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F" w:rsidRPr="002E6844" w:rsidRDefault="00C5325F" w:rsidP="00C5325F">
      <w:pPr>
        <w:suppressAutoHyphens w:val="0"/>
        <w:jc w:val="right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Świdwin, dnia </w:t>
      </w:r>
      <w:r w:rsidR="00491981">
        <w:rPr>
          <w:rFonts w:asciiTheme="majorHAnsi" w:hAnsiTheme="majorHAnsi"/>
        </w:rPr>
        <w:t>09</w:t>
      </w:r>
      <w:r w:rsidR="002E6844" w:rsidRPr="002E6844">
        <w:rPr>
          <w:rFonts w:asciiTheme="majorHAnsi" w:hAnsiTheme="majorHAnsi"/>
        </w:rPr>
        <w:t>.12</w:t>
      </w:r>
      <w:r w:rsidR="00D5707B" w:rsidRPr="002E6844">
        <w:rPr>
          <w:rFonts w:asciiTheme="majorHAnsi" w:hAnsiTheme="majorHAnsi"/>
        </w:rPr>
        <w:t>.202</w:t>
      </w:r>
      <w:r w:rsidR="00D3748F">
        <w:rPr>
          <w:rFonts w:asciiTheme="majorHAnsi" w:hAnsiTheme="majorHAnsi"/>
        </w:rPr>
        <w:t>2</w:t>
      </w:r>
      <w:r w:rsidRPr="002E6844">
        <w:rPr>
          <w:rFonts w:asciiTheme="majorHAnsi" w:hAnsiTheme="majorHAnsi"/>
        </w:rPr>
        <w:t xml:space="preserve"> r. </w:t>
      </w:r>
    </w:p>
    <w:p w:rsidR="00C5325F" w:rsidRPr="002E6844" w:rsidRDefault="00C5325F" w:rsidP="00C5325F">
      <w:pPr>
        <w:suppressAutoHyphens w:val="0"/>
        <w:rPr>
          <w:rFonts w:asciiTheme="majorHAnsi" w:hAnsiTheme="majorHAnsi"/>
          <w:lang w:eastAsia="pl-PL"/>
        </w:rPr>
      </w:pPr>
    </w:p>
    <w:p w:rsidR="00C17E19" w:rsidRPr="002E6844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E6844">
        <w:rPr>
          <w:rFonts w:asciiTheme="majorHAnsi" w:hAnsiTheme="majorHAnsi"/>
          <w:b/>
          <w:bCs/>
          <w:lang w:eastAsia="en-US"/>
        </w:rPr>
        <w:t xml:space="preserve">Zespół Szkół Rolniczych Centrum Kształcenia Zawodowego </w:t>
      </w:r>
    </w:p>
    <w:p w:rsidR="00C5325F" w:rsidRPr="002E6844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E6844">
        <w:rPr>
          <w:rFonts w:asciiTheme="majorHAnsi" w:hAnsiTheme="majorHAnsi"/>
          <w:b/>
          <w:bCs/>
          <w:lang w:eastAsia="en-US"/>
        </w:rPr>
        <w:t>im. Stefana Żeromskiego w Świdwinie</w:t>
      </w:r>
    </w:p>
    <w:p w:rsidR="00C5325F" w:rsidRPr="002E6844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E6844">
        <w:rPr>
          <w:rFonts w:asciiTheme="majorHAnsi" w:hAnsiTheme="majorHAnsi"/>
          <w:b/>
          <w:bCs/>
          <w:lang w:eastAsia="en-US"/>
        </w:rPr>
        <w:t>ul. Szczecińska 88</w:t>
      </w:r>
    </w:p>
    <w:p w:rsidR="00C5325F" w:rsidRPr="002E6844" w:rsidRDefault="00C5325F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E6844">
        <w:rPr>
          <w:rFonts w:asciiTheme="majorHAnsi" w:hAnsiTheme="majorHAnsi"/>
          <w:b/>
          <w:bCs/>
          <w:lang w:eastAsia="en-US"/>
        </w:rPr>
        <w:t>78 – 300 Świdwin</w:t>
      </w:r>
    </w:p>
    <w:p w:rsidR="00C5325F" w:rsidRPr="002E6844" w:rsidRDefault="00C5325F" w:rsidP="005F5F65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</w:p>
    <w:p w:rsidR="00C5325F" w:rsidRPr="002E6844" w:rsidRDefault="00C5325F" w:rsidP="005F5F65">
      <w:pPr>
        <w:suppressAutoHyphens w:val="0"/>
        <w:jc w:val="center"/>
        <w:rPr>
          <w:rFonts w:asciiTheme="majorHAnsi" w:hAnsiTheme="majorHAnsi"/>
          <w:b/>
          <w:lang w:eastAsia="pl-PL"/>
        </w:rPr>
      </w:pPr>
      <w:r w:rsidRPr="002E6844">
        <w:rPr>
          <w:rFonts w:asciiTheme="majorHAnsi" w:hAnsiTheme="majorHAnsi"/>
          <w:b/>
          <w:lang w:eastAsia="pl-PL"/>
        </w:rPr>
        <w:t>Zapytanie ofertowe</w:t>
      </w:r>
    </w:p>
    <w:p w:rsidR="00D5707B" w:rsidRPr="002E6844" w:rsidRDefault="00D5707B" w:rsidP="005F5F65">
      <w:pPr>
        <w:suppressAutoHyphens w:val="0"/>
        <w:rPr>
          <w:rFonts w:asciiTheme="majorHAnsi" w:hAnsiTheme="majorHAnsi"/>
          <w:b/>
          <w:i/>
          <w:lang w:eastAsia="pl-PL"/>
        </w:rPr>
      </w:pPr>
    </w:p>
    <w:p w:rsidR="00B50A89" w:rsidRPr="002E6844" w:rsidRDefault="00D5707B" w:rsidP="00B50A89">
      <w:pPr>
        <w:widowControl w:val="0"/>
        <w:tabs>
          <w:tab w:val="left" w:pos="7796"/>
          <w:tab w:val="left" w:pos="9356"/>
        </w:tabs>
        <w:jc w:val="both"/>
        <w:rPr>
          <w:rFonts w:asciiTheme="majorHAnsi" w:hAnsiTheme="majorHAnsi"/>
          <w:b/>
          <w:i/>
          <w:snapToGrid w:val="0"/>
          <w:color w:val="000000"/>
        </w:rPr>
      </w:pPr>
      <w:r w:rsidRPr="002E6844">
        <w:rPr>
          <w:rFonts w:asciiTheme="majorHAnsi" w:hAnsiTheme="majorHAnsi"/>
          <w:b/>
          <w:i/>
          <w:snapToGrid w:val="0"/>
          <w:color w:val="000000"/>
        </w:rPr>
        <w:t xml:space="preserve">Postępowanie z wyłączeniem przepisów ustawy Prawo zamówień publicznych </w:t>
      </w:r>
    </w:p>
    <w:p w:rsidR="00D5707B" w:rsidRPr="002E6844" w:rsidRDefault="00D5707B" w:rsidP="00D5707B">
      <w:pPr>
        <w:widowControl w:val="0"/>
        <w:tabs>
          <w:tab w:val="left" w:pos="7796"/>
          <w:tab w:val="left" w:pos="9356"/>
        </w:tabs>
        <w:jc w:val="both"/>
        <w:rPr>
          <w:rFonts w:asciiTheme="majorHAnsi" w:hAnsiTheme="majorHAnsi"/>
          <w:b/>
          <w:i/>
          <w:snapToGrid w:val="0"/>
          <w:color w:val="000000"/>
        </w:rPr>
      </w:pPr>
      <w:r w:rsidRPr="002E6844">
        <w:rPr>
          <w:rFonts w:asciiTheme="majorHAnsi" w:hAnsiTheme="majorHAnsi"/>
          <w:b/>
          <w:i/>
          <w:snapToGrid w:val="0"/>
          <w:color w:val="000000"/>
        </w:rPr>
        <w:t>(Dz. U.</w:t>
      </w:r>
      <w:r w:rsidR="00B50A89" w:rsidRPr="002E6844">
        <w:rPr>
          <w:rFonts w:asciiTheme="majorHAnsi" w:hAnsiTheme="majorHAnsi"/>
          <w:b/>
          <w:i/>
          <w:snapToGrid w:val="0"/>
          <w:color w:val="000000"/>
        </w:rPr>
        <w:t xml:space="preserve"> z 2021 poz. 1129</w:t>
      </w:r>
      <w:r w:rsidRPr="002E6844">
        <w:rPr>
          <w:rFonts w:asciiTheme="majorHAnsi" w:hAnsiTheme="majorHAnsi"/>
          <w:b/>
          <w:i/>
          <w:snapToGrid w:val="0"/>
          <w:color w:val="000000"/>
        </w:rPr>
        <w:t xml:space="preserve"> ze zm.),   zgodnie z art. 2 ust. 1 pkt. 1 ustawy, oraz zgodnie z § 6 Regulaminu udzielania zamówień publicznych, który stanowi Załącznik nr 1</w:t>
      </w:r>
      <w:r w:rsidR="00D87F39" w:rsidRPr="002E6844">
        <w:rPr>
          <w:rFonts w:asciiTheme="majorHAnsi" w:hAnsiTheme="majorHAnsi"/>
          <w:b/>
          <w:i/>
          <w:snapToGrid w:val="0"/>
          <w:color w:val="000000"/>
        </w:rPr>
        <w:t xml:space="preserve"> </w:t>
      </w:r>
      <w:r w:rsidRPr="002E6844">
        <w:rPr>
          <w:rFonts w:asciiTheme="majorHAnsi" w:hAnsiTheme="majorHAnsi"/>
          <w:b/>
          <w:i/>
          <w:snapToGrid w:val="0"/>
          <w:color w:val="000000"/>
        </w:rPr>
        <w:t>do Uchwały nr 71/196/21 Zarządu Powiatu w Świdwinie z dnia 14 stycznia 2021 roku.</w:t>
      </w:r>
    </w:p>
    <w:p w:rsidR="00D5707B" w:rsidRPr="002E6844" w:rsidRDefault="00D5707B" w:rsidP="005F5F65">
      <w:pPr>
        <w:suppressAutoHyphens w:val="0"/>
        <w:rPr>
          <w:rFonts w:asciiTheme="majorHAnsi" w:hAnsiTheme="majorHAnsi"/>
          <w:b/>
          <w:i/>
          <w:lang w:eastAsia="pl-PL"/>
        </w:rPr>
      </w:pPr>
    </w:p>
    <w:p w:rsidR="00C5325F" w:rsidRPr="002E6844" w:rsidRDefault="00D179CD" w:rsidP="005F5F65">
      <w:pPr>
        <w:suppressAutoHyphens w:val="0"/>
        <w:rPr>
          <w:rFonts w:asciiTheme="majorHAnsi" w:hAnsiTheme="majorHAnsi"/>
          <w:b/>
          <w:i/>
          <w:lang w:eastAsia="pl-PL"/>
        </w:rPr>
      </w:pPr>
      <w:r>
        <w:rPr>
          <w:rFonts w:asciiTheme="majorHAnsi" w:hAnsiTheme="majorHAnsi"/>
          <w:b/>
          <w:i/>
          <w:noProof/>
          <w:lang w:eastAsia="pl-PL"/>
        </w:rPr>
        <w:pict>
          <v:line id="Łącznik prostoliniowy 1" o:spid="_x0000_s1026" style="position:absolute;z-index:251659264;visibility:visible;mso-wrap-distance-top:-8e-5mm;mso-wrap-distance-bottom:-8e-5mm;mso-width-relative:margin" from="-37.1pt,11.7pt" to="48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" strokecolor="black [3213]" strokeweight="1.5pt">
            <o:lock v:ext="edit" shapetype="f"/>
          </v:line>
        </w:pict>
      </w:r>
    </w:p>
    <w:p w:rsidR="005F5F65" w:rsidRPr="002E6844" w:rsidRDefault="005F5F65" w:rsidP="005F5F65">
      <w:pPr>
        <w:pStyle w:val="Akapitzlist"/>
        <w:suppressAutoHyphens w:val="0"/>
        <w:spacing w:line="276" w:lineRule="auto"/>
        <w:ind w:left="1080"/>
        <w:rPr>
          <w:rFonts w:asciiTheme="majorHAnsi" w:eastAsia="Calibri" w:hAnsiTheme="majorHAnsi"/>
          <w:b/>
          <w:lang w:eastAsia="en-US"/>
        </w:rPr>
      </w:pPr>
    </w:p>
    <w:p w:rsidR="0048507F" w:rsidRPr="002E6844" w:rsidRDefault="0048507F" w:rsidP="004A7AE2">
      <w:pPr>
        <w:pStyle w:val="Akapitzlist"/>
        <w:numPr>
          <w:ilvl w:val="0"/>
          <w:numId w:val="2"/>
        </w:numPr>
        <w:suppressAutoHyphens w:val="0"/>
        <w:spacing w:line="276" w:lineRule="auto"/>
        <w:rPr>
          <w:rFonts w:asciiTheme="majorHAnsi" w:eastAsia="Calibri" w:hAnsiTheme="majorHAnsi"/>
          <w:b/>
          <w:lang w:eastAsia="en-US"/>
        </w:rPr>
      </w:pPr>
      <w:r w:rsidRPr="002E6844">
        <w:rPr>
          <w:rFonts w:asciiTheme="majorHAnsi" w:eastAsia="Calibri" w:hAnsiTheme="majorHAnsi"/>
          <w:b/>
          <w:lang w:eastAsia="en-US"/>
        </w:rPr>
        <w:t xml:space="preserve">Zamawiający </w:t>
      </w:r>
    </w:p>
    <w:p w:rsidR="00C17E19" w:rsidRPr="00491981" w:rsidRDefault="00C17E19" w:rsidP="00491981">
      <w:pPr>
        <w:suppressAutoHyphens w:val="0"/>
        <w:ind w:right="-428"/>
        <w:rPr>
          <w:rFonts w:asciiTheme="majorHAnsi" w:hAnsiTheme="majorHAnsi"/>
          <w:b/>
          <w:bCs/>
          <w:lang w:eastAsia="en-US"/>
        </w:rPr>
      </w:pPr>
      <w:r w:rsidRPr="00491981">
        <w:rPr>
          <w:rFonts w:asciiTheme="majorHAnsi" w:hAnsiTheme="majorHAnsi"/>
          <w:b/>
          <w:bCs/>
          <w:lang w:eastAsia="en-US"/>
        </w:rPr>
        <w:t>Zespół Szkół Rolniczych Centrum Kształcenia Zawodowego</w:t>
      </w:r>
    </w:p>
    <w:p w:rsidR="00C17E19" w:rsidRPr="00491981" w:rsidRDefault="00C17E19" w:rsidP="00491981">
      <w:pPr>
        <w:suppressAutoHyphens w:val="0"/>
        <w:ind w:right="-428"/>
        <w:rPr>
          <w:rFonts w:asciiTheme="majorHAnsi" w:hAnsiTheme="majorHAnsi"/>
          <w:b/>
          <w:bCs/>
          <w:lang w:eastAsia="en-US"/>
        </w:rPr>
      </w:pPr>
      <w:r w:rsidRPr="00491981">
        <w:rPr>
          <w:rFonts w:asciiTheme="majorHAnsi" w:hAnsiTheme="majorHAnsi"/>
          <w:b/>
          <w:bCs/>
          <w:lang w:eastAsia="en-US"/>
        </w:rPr>
        <w:t>im. Stefana Żeromskiego w Świdwinie</w:t>
      </w:r>
    </w:p>
    <w:p w:rsidR="007D0D61" w:rsidRPr="002E6844" w:rsidRDefault="007D0D61" w:rsidP="00491981">
      <w:pPr>
        <w:suppressAutoHyphens w:val="0"/>
        <w:ind w:right="-428"/>
        <w:rPr>
          <w:rFonts w:asciiTheme="majorHAnsi" w:hAnsiTheme="majorHAnsi"/>
          <w:b/>
          <w:bCs/>
          <w:lang w:eastAsia="en-US"/>
        </w:rPr>
      </w:pPr>
      <w:r w:rsidRPr="002E6844">
        <w:rPr>
          <w:rFonts w:asciiTheme="majorHAnsi" w:hAnsiTheme="majorHAnsi"/>
          <w:b/>
          <w:bCs/>
          <w:lang w:eastAsia="en-US"/>
        </w:rPr>
        <w:t>ul. Szczecińska 88</w:t>
      </w:r>
    </w:p>
    <w:p w:rsidR="007D0D61" w:rsidRPr="002E6844" w:rsidRDefault="007D0D61" w:rsidP="00491981">
      <w:pPr>
        <w:suppressAutoHyphens w:val="0"/>
        <w:ind w:right="-428"/>
        <w:rPr>
          <w:rFonts w:asciiTheme="majorHAnsi" w:hAnsiTheme="majorHAnsi"/>
          <w:b/>
          <w:bCs/>
          <w:lang w:eastAsia="en-US"/>
        </w:rPr>
      </w:pPr>
      <w:r w:rsidRPr="002E6844">
        <w:rPr>
          <w:rFonts w:asciiTheme="majorHAnsi" w:hAnsiTheme="majorHAnsi"/>
          <w:b/>
          <w:bCs/>
          <w:lang w:eastAsia="en-US"/>
        </w:rPr>
        <w:t>78 – 300 Świdwin</w:t>
      </w:r>
    </w:p>
    <w:p w:rsidR="003B3689" w:rsidRPr="002E6844" w:rsidRDefault="003B3689" w:rsidP="008F179A">
      <w:pPr>
        <w:jc w:val="both"/>
        <w:rPr>
          <w:rFonts w:asciiTheme="majorHAnsi" w:hAnsiTheme="majorHAnsi"/>
        </w:rPr>
      </w:pPr>
    </w:p>
    <w:p w:rsidR="009E43AE" w:rsidRPr="002E6844" w:rsidRDefault="00E3371B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Opis przedmiotu zamówienia:</w:t>
      </w:r>
    </w:p>
    <w:p w:rsidR="00671A55" w:rsidRPr="002E6844" w:rsidRDefault="00671A55" w:rsidP="00671A55">
      <w:pPr>
        <w:shd w:val="clear" w:color="auto" w:fill="FFFFFF"/>
        <w:jc w:val="both"/>
        <w:rPr>
          <w:rFonts w:asciiTheme="majorHAnsi" w:eastAsiaTheme="minorHAnsi" w:hAnsiTheme="majorHAnsi"/>
          <w:bCs/>
          <w:color w:val="000000"/>
          <w:lang w:eastAsia="en-US"/>
        </w:rPr>
      </w:pPr>
    </w:p>
    <w:p w:rsidR="00B50A89" w:rsidRDefault="002E6844" w:rsidP="00745409">
      <w:pPr>
        <w:shd w:val="clear" w:color="auto" w:fill="FFFFFF"/>
        <w:jc w:val="both"/>
        <w:rPr>
          <w:rFonts w:asciiTheme="majorHAnsi" w:eastAsiaTheme="minorHAnsi" w:hAnsiTheme="majorHAnsi"/>
          <w:bCs/>
          <w:color w:val="000000"/>
          <w:lang w:eastAsia="en-US"/>
        </w:rPr>
      </w:pPr>
      <w:r>
        <w:rPr>
          <w:rFonts w:asciiTheme="majorHAnsi" w:eastAsiaTheme="minorHAnsi" w:hAnsiTheme="majorHAnsi"/>
          <w:bCs/>
          <w:color w:val="000000"/>
          <w:lang w:eastAsia="en-US"/>
        </w:rPr>
        <w:t xml:space="preserve">Przedmiotem zamówienia jest </w:t>
      </w:r>
      <w:r w:rsidR="00491981" w:rsidRPr="00491981">
        <w:rPr>
          <w:rFonts w:asciiTheme="majorHAnsi" w:eastAsiaTheme="minorHAnsi" w:hAnsiTheme="majorHAnsi"/>
          <w:b/>
          <w:bCs/>
          <w:color w:val="000000"/>
          <w:lang w:eastAsia="en-US"/>
        </w:rPr>
        <w:t>„Z</w:t>
      </w:r>
      <w:r w:rsidRPr="00491981">
        <w:rPr>
          <w:rFonts w:asciiTheme="majorHAnsi" w:eastAsiaTheme="minorHAnsi" w:hAnsiTheme="majorHAnsi"/>
          <w:b/>
          <w:bCs/>
          <w:color w:val="000000"/>
          <w:lang w:eastAsia="en-US"/>
        </w:rPr>
        <w:t>akup paliw silnikowych</w:t>
      </w:r>
      <w:r w:rsidR="00491981" w:rsidRPr="00491981">
        <w:rPr>
          <w:rFonts w:asciiTheme="majorHAnsi" w:eastAsiaTheme="minorHAnsi" w:hAnsiTheme="majorHAnsi"/>
          <w:b/>
          <w:bCs/>
          <w:color w:val="000000"/>
          <w:lang w:eastAsia="en-US"/>
        </w:rPr>
        <w:t xml:space="preserve"> dla</w:t>
      </w:r>
      <w:r w:rsidR="00B50A89" w:rsidRPr="00491981">
        <w:rPr>
          <w:rFonts w:asciiTheme="majorHAnsi" w:eastAsiaTheme="minorHAnsi" w:hAnsiTheme="majorHAnsi"/>
          <w:b/>
          <w:bCs/>
          <w:color w:val="000000"/>
          <w:lang w:eastAsia="en-US"/>
        </w:rPr>
        <w:t xml:space="preserve"> Zespołu Szkół Rolniczych CKZ im. Stefana Żeromskiego w Świdwinie</w:t>
      </w:r>
      <w:r w:rsidR="00491981" w:rsidRPr="00491981">
        <w:rPr>
          <w:rFonts w:asciiTheme="majorHAnsi" w:eastAsiaTheme="minorHAnsi" w:hAnsiTheme="majorHAnsi"/>
          <w:b/>
          <w:bCs/>
          <w:color w:val="000000"/>
          <w:lang w:eastAsia="en-US"/>
        </w:rPr>
        <w:t>”</w:t>
      </w:r>
      <w:r w:rsidR="00B50A89" w:rsidRPr="00491981">
        <w:rPr>
          <w:rFonts w:asciiTheme="majorHAnsi" w:eastAsiaTheme="minorHAnsi" w:hAnsiTheme="majorHAnsi"/>
          <w:b/>
          <w:bCs/>
          <w:color w:val="000000"/>
          <w:lang w:eastAsia="en-US"/>
        </w:rPr>
        <w:t xml:space="preserve"> </w:t>
      </w:r>
      <w:r w:rsidR="00491981" w:rsidRPr="00491981">
        <w:rPr>
          <w:rFonts w:asciiTheme="majorHAnsi" w:eastAsiaTheme="minorHAnsi" w:hAnsiTheme="majorHAnsi"/>
          <w:bCs/>
          <w:color w:val="000000"/>
          <w:lang w:eastAsia="en-US"/>
        </w:rPr>
        <w:t>wg szacunkowego zestawienia tj.:</w:t>
      </w:r>
    </w:p>
    <w:p w:rsidR="00491981" w:rsidRDefault="00491981" w:rsidP="00745409">
      <w:pPr>
        <w:shd w:val="clear" w:color="auto" w:fill="FFFFFF"/>
        <w:jc w:val="both"/>
        <w:rPr>
          <w:rFonts w:asciiTheme="majorHAnsi" w:eastAsiaTheme="minorHAnsi" w:hAnsiTheme="majorHAnsi"/>
          <w:bCs/>
          <w:color w:val="000000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548"/>
        <w:gridCol w:w="4360"/>
        <w:gridCol w:w="2189"/>
        <w:gridCol w:w="2189"/>
      </w:tblGrid>
      <w:tr w:rsidR="00491981" w:rsidTr="00491981">
        <w:tc>
          <w:tcPr>
            <w:tcW w:w="548" w:type="dxa"/>
          </w:tcPr>
          <w:p w:rsidR="00491981" w:rsidRDefault="00491981" w:rsidP="00745409">
            <w:pPr>
              <w:jc w:val="both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4360" w:type="dxa"/>
          </w:tcPr>
          <w:p w:rsidR="00491981" w:rsidRDefault="00491981" w:rsidP="00745409">
            <w:pPr>
              <w:jc w:val="both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Nazwa produktu</w:t>
            </w:r>
          </w:p>
        </w:tc>
        <w:tc>
          <w:tcPr>
            <w:tcW w:w="2189" w:type="dxa"/>
          </w:tcPr>
          <w:p w:rsidR="00491981" w:rsidRDefault="00491981" w:rsidP="00745409">
            <w:pPr>
              <w:jc w:val="both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Jednostka miary </w:t>
            </w:r>
          </w:p>
        </w:tc>
        <w:tc>
          <w:tcPr>
            <w:tcW w:w="2189" w:type="dxa"/>
          </w:tcPr>
          <w:p w:rsidR="00491981" w:rsidRDefault="00491981" w:rsidP="00745409">
            <w:pPr>
              <w:jc w:val="both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ilość</w:t>
            </w:r>
          </w:p>
        </w:tc>
      </w:tr>
      <w:tr w:rsidR="00491981" w:rsidTr="00491981">
        <w:tc>
          <w:tcPr>
            <w:tcW w:w="548" w:type="dxa"/>
          </w:tcPr>
          <w:p w:rsidR="00491981" w:rsidRDefault="00491981" w:rsidP="00745409">
            <w:pPr>
              <w:jc w:val="both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360" w:type="dxa"/>
          </w:tcPr>
          <w:p w:rsidR="00491981" w:rsidRDefault="00491981" w:rsidP="00745409">
            <w:pPr>
              <w:jc w:val="both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 w:rsidRPr="002E6844">
              <w:rPr>
                <w:rFonts w:asciiTheme="majorHAnsi" w:hAnsiTheme="majorHAnsi"/>
              </w:rPr>
              <w:t>Benzyna Pb 95</w:t>
            </w:r>
          </w:p>
        </w:tc>
        <w:tc>
          <w:tcPr>
            <w:tcW w:w="2189" w:type="dxa"/>
          </w:tcPr>
          <w:p w:rsidR="00491981" w:rsidRDefault="00491981" w:rsidP="00491981">
            <w:pPr>
              <w:jc w:val="center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</w:rPr>
              <w:t>litr</w:t>
            </w:r>
          </w:p>
        </w:tc>
        <w:tc>
          <w:tcPr>
            <w:tcW w:w="2189" w:type="dxa"/>
          </w:tcPr>
          <w:p w:rsidR="00491981" w:rsidRDefault="00491981" w:rsidP="00745409">
            <w:pPr>
              <w:jc w:val="both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 w:rsidRPr="002E6844">
              <w:rPr>
                <w:rFonts w:asciiTheme="majorHAnsi" w:hAnsiTheme="majorHAnsi"/>
              </w:rPr>
              <w:t xml:space="preserve">500 </w:t>
            </w:r>
          </w:p>
        </w:tc>
      </w:tr>
      <w:tr w:rsidR="00491981" w:rsidTr="00491981">
        <w:tc>
          <w:tcPr>
            <w:tcW w:w="548" w:type="dxa"/>
          </w:tcPr>
          <w:p w:rsidR="00491981" w:rsidRDefault="00491981" w:rsidP="00745409">
            <w:pPr>
              <w:jc w:val="both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360" w:type="dxa"/>
          </w:tcPr>
          <w:p w:rsidR="00491981" w:rsidRDefault="00491981" w:rsidP="00745409">
            <w:pPr>
              <w:jc w:val="both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 w:rsidRPr="002E6844">
              <w:rPr>
                <w:rFonts w:asciiTheme="majorHAnsi" w:hAnsiTheme="majorHAnsi"/>
                <w:lang w:eastAsia="pl-PL"/>
              </w:rPr>
              <w:t>Olej napędowy</w:t>
            </w:r>
          </w:p>
        </w:tc>
        <w:tc>
          <w:tcPr>
            <w:tcW w:w="2189" w:type="dxa"/>
          </w:tcPr>
          <w:p w:rsidR="00491981" w:rsidRDefault="00491981" w:rsidP="00491981">
            <w:pPr>
              <w:jc w:val="center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</w:rPr>
              <w:t>litr</w:t>
            </w:r>
          </w:p>
        </w:tc>
        <w:tc>
          <w:tcPr>
            <w:tcW w:w="2189" w:type="dxa"/>
          </w:tcPr>
          <w:p w:rsidR="00491981" w:rsidRDefault="00491981" w:rsidP="00745409">
            <w:pPr>
              <w:jc w:val="both"/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</w:pPr>
            <w:r w:rsidRPr="002E6844">
              <w:rPr>
                <w:rFonts w:asciiTheme="majorHAnsi" w:hAnsiTheme="majorHAnsi"/>
                <w:lang w:eastAsia="pl-PL"/>
              </w:rPr>
              <w:t>9 500</w:t>
            </w:r>
          </w:p>
        </w:tc>
      </w:tr>
    </w:tbl>
    <w:p w:rsidR="00491981" w:rsidRPr="00491981" w:rsidRDefault="00491981" w:rsidP="00745409">
      <w:pPr>
        <w:shd w:val="clear" w:color="auto" w:fill="FFFFFF"/>
        <w:jc w:val="both"/>
        <w:rPr>
          <w:rFonts w:asciiTheme="majorHAnsi" w:eastAsiaTheme="minorHAnsi" w:hAnsiTheme="majorHAnsi"/>
          <w:b/>
          <w:bCs/>
          <w:color w:val="000000"/>
          <w:lang w:eastAsia="en-US"/>
        </w:rPr>
      </w:pPr>
    </w:p>
    <w:p w:rsidR="00850058" w:rsidRPr="002E6844" w:rsidRDefault="00850058" w:rsidP="004837BB">
      <w:pPr>
        <w:shd w:val="clear" w:color="auto" w:fill="FFFFFF"/>
        <w:jc w:val="both"/>
        <w:rPr>
          <w:rFonts w:asciiTheme="majorHAnsi" w:hAnsiTheme="majorHAnsi"/>
          <w:lang w:eastAsia="pl-PL"/>
        </w:rPr>
      </w:pPr>
    </w:p>
    <w:p w:rsidR="009D137F" w:rsidRPr="002E6844" w:rsidRDefault="009D137F" w:rsidP="009D137F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/>
          <w:b/>
          <w:bCs/>
          <w:lang w:eastAsia="pl-PL"/>
        </w:rPr>
      </w:pPr>
      <w:r w:rsidRPr="002E6844">
        <w:rPr>
          <w:rFonts w:asciiTheme="majorHAnsi" w:hAnsiTheme="majorHAnsi"/>
          <w:b/>
          <w:bCs/>
          <w:lang w:eastAsia="pl-PL"/>
        </w:rPr>
        <w:t>Warunki udziału w postępowaniu:</w:t>
      </w:r>
    </w:p>
    <w:p w:rsidR="009D137F" w:rsidRPr="002E6844" w:rsidRDefault="009D137F" w:rsidP="009D137F">
      <w:pPr>
        <w:pStyle w:val="Akapitzlist"/>
        <w:shd w:val="clear" w:color="auto" w:fill="FFFFFF"/>
        <w:ind w:left="1080"/>
        <w:jc w:val="both"/>
        <w:rPr>
          <w:rFonts w:asciiTheme="majorHAnsi" w:hAnsiTheme="majorHAnsi"/>
          <w:lang w:eastAsia="pl-PL"/>
        </w:rPr>
      </w:pPr>
    </w:p>
    <w:p w:rsidR="006328F3" w:rsidRPr="002E6844" w:rsidRDefault="006328F3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  <w:r w:rsidRPr="002E6844">
        <w:rPr>
          <w:rFonts w:asciiTheme="majorHAnsi" w:hAnsiTheme="majorHAnsi"/>
          <w:lang w:eastAsia="pl-PL"/>
        </w:rPr>
        <w:t xml:space="preserve">1. </w:t>
      </w:r>
      <w:r w:rsidR="00576001">
        <w:rPr>
          <w:rFonts w:asciiTheme="majorHAnsi" w:hAnsiTheme="majorHAnsi"/>
          <w:lang w:eastAsia="pl-PL"/>
        </w:rPr>
        <w:t>Oferowane p</w:t>
      </w:r>
      <w:r w:rsidRPr="002E6844">
        <w:rPr>
          <w:rFonts w:asciiTheme="majorHAnsi" w:hAnsiTheme="majorHAnsi"/>
          <w:lang w:eastAsia="pl-PL"/>
        </w:rPr>
        <w:t>aliwa</w:t>
      </w:r>
      <w:r w:rsidR="00576001">
        <w:rPr>
          <w:rFonts w:asciiTheme="majorHAnsi" w:hAnsiTheme="majorHAnsi"/>
          <w:lang w:eastAsia="pl-PL"/>
        </w:rPr>
        <w:t xml:space="preserve"> płynne</w:t>
      </w:r>
      <w:r w:rsidRPr="002E6844">
        <w:rPr>
          <w:rFonts w:asciiTheme="majorHAnsi" w:hAnsiTheme="majorHAnsi"/>
          <w:lang w:eastAsia="pl-PL"/>
        </w:rPr>
        <w:t xml:space="preserve"> muszą spełniać wymagania jakościowe określone w Rozporządzeniu Ministra Gospodarki z dnia 9 Października 2015 r. w sprawie wymagań jakościowych dla paliw ciekłych ( Dz. U. z 2015 r. poz. 1680 )</w:t>
      </w:r>
    </w:p>
    <w:p w:rsidR="006328F3" w:rsidRPr="002E6844" w:rsidRDefault="006328F3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</w:p>
    <w:p w:rsidR="006328F3" w:rsidRPr="002E6844" w:rsidRDefault="006328F3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  <w:r w:rsidRPr="002E6844">
        <w:rPr>
          <w:rFonts w:asciiTheme="majorHAnsi" w:hAnsiTheme="majorHAnsi"/>
          <w:lang w:eastAsia="pl-PL"/>
        </w:rPr>
        <w:t>2. Zakup paliw dokonywany będzie w miejscu dystrybucji na terenie miasta Świdwin</w:t>
      </w:r>
    </w:p>
    <w:p w:rsidR="006328F3" w:rsidRPr="002E6844" w:rsidRDefault="006328F3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</w:p>
    <w:p w:rsidR="006328F3" w:rsidRPr="002E6844" w:rsidRDefault="006328F3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  <w:r w:rsidRPr="002E6844">
        <w:rPr>
          <w:rFonts w:asciiTheme="majorHAnsi" w:hAnsiTheme="majorHAnsi"/>
          <w:lang w:eastAsia="pl-PL"/>
        </w:rPr>
        <w:t>3. Odbiór paliw odbywać się będzie poprzez tankowanie pojazdów i maszyn będących w użytkowaniu Zamawiającego przez Pracowników Zespołu Szkół Rolniczych Centrum Kształcenia Zawodowego im. Stefana Żeromskiego w Świdwinie w ilościach zgodnych z bieżącymi potrzebami Zamawiającego.</w:t>
      </w:r>
    </w:p>
    <w:p w:rsidR="003D4B8F" w:rsidRPr="002E6844" w:rsidRDefault="003D4B8F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</w:p>
    <w:p w:rsidR="003D4B8F" w:rsidRPr="002E6844" w:rsidRDefault="003D4B8F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  <w:r w:rsidRPr="002E6844">
        <w:rPr>
          <w:rFonts w:asciiTheme="majorHAnsi" w:hAnsiTheme="majorHAnsi"/>
          <w:lang w:eastAsia="pl-PL"/>
        </w:rPr>
        <w:t>4. Wydanie paliwa musi być odnotowane i potwierdzone każdorazowo podpisem pracownika stacji paliwowej na dokumencie potwierdzającym pobranie paliwa. Fakt bezgotówkowego pobrania paliwa potwierdzi każdorazowo własnoręcznym podpisem upoważniony pracownik ZSR CKZ w Świdwinie na dokumencie WZ lub zbiorczym kwicie wydania, sporządzonym przez pracownika stacji paliw Wykonawcy na którym umieszczona będzie data zakupu, ilość i asortyment i informacja do jakiego pojazdu lub maszyny został przeznaczony zakup.</w:t>
      </w:r>
    </w:p>
    <w:p w:rsidR="003D4B8F" w:rsidRPr="002E6844" w:rsidRDefault="003D4B8F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</w:p>
    <w:p w:rsidR="003D4B8F" w:rsidRPr="002E6844" w:rsidRDefault="003D4B8F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  <w:r w:rsidRPr="002E6844">
        <w:rPr>
          <w:rFonts w:asciiTheme="majorHAnsi" w:hAnsiTheme="majorHAnsi"/>
          <w:lang w:eastAsia="pl-PL"/>
        </w:rPr>
        <w:t>5. Faktury za zakup paliw powinny być wystawiane co najmniej raz w miesiącu</w:t>
      </w:r>
    </w:p>
    <w:p w:rsidR="003D4B8F" w:rsidRPr="002E6844" w:rsidRDefault="003D4B8F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</w:p>
    <w:p w:rsidR="003D4B8F" w:rsidRPr="002E6844" w:rsidRDefault="003D4B8F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  <w:r w:rsidRPr="002E6844">
        <w:rPr>
          <w:rFonts w:asciiTheme="majorHAnsi" w:hAnsiTheme="majorHAnsi"/>
          <w:lang w:eastAsia="pl-PL"/>
        </w:rPr>
        <w:t>6. Faktury powinny być sporządzane na podstawie asygnat rozchodowych lub druków WZ</w:t>
      </w:r>
      <w:r w:rsidR="00576001">
        <w:rPr>
          <w:rFonts w:asciiTheme="majorHAnsi" w:hAnsiTheme="majorHAnsi"/>
          <w:lang w:eastAsia="pl-PL"/>
        </w:rPr>
        <w:t>.</w:t>
      </w:r>
    </w:p>
    <w:p w:rsidR="003D4B8F" w:rsidRPr="002E6844" w:rsidRDefault="003D4B8F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</w:p>
    <w:p w:rsidR="003D4B8F" w:rsidRPr="002E6844" w:rsidRDefault="003D4B8F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  <w:r w:rsidRPr="002E6844">
        <w:rPr>
          <w:rFonts w:asciiTheme="majorHAnsi" w:hAnsiTheme="majorHAnsi"/>
          <w:lang w:eastAsia="pl-PL"/>
        </w:rPr>
        <w:t xml:space="preserve">7. Do cen jednostkowych paliwa, Wykonawca udzieli stałego kwotowo rabatu, który będzie ujmowany przy każdorazowym zakupie paliw od cen jednostkowych brutto, które będą widniały na dystrybutorach w trakcie sprzedaży paliw.   </w:t>
      </w:r>
    </w:p>
    <w:p w:rsidR="006328F3" w:rsidRPr="002E6844" w:rsidRDefault="006328F3" w:rsidP="00B555D6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</w:p>
    <w:p w:rsidR="00850058" w:rsidRPr="002E6844" w:rsidRDefault="003D4B8F" w:rsidP="00850058">
      <w:pPr>
        <w:shd w:val="clear" w:color="auto" w:fill="FFFFFF"/>
        <w:jc w:val="both"/>
        <w:rPr>
          <w:rFonts w:asciiTheme="majorHAnsi" w:eastAsiaTheme="minorHAnsi" w:hAnsiTheme="majorHAnsi"/>
          <w:color w:val="000000"/>
          <w:lang w:eastAsia="pl-PL"/>
        </w:rPr>
      </w:pPr>
      <w:r w:rsidRPr="002E6844">
        <w:rPr>
          <w:rFonts w:asciiTheme="majorHAnsi" w:hAnsiTheme="majorHAnsi"/>
          <w:lang w:eastAsia="pl-PL"/>
        </w:rPr>
        <w:t xml:space="preserve">8. </w:t>
      </w:r>
      <w:r w:rsidR="00850058" w:rsidRPr="002E6844">
        <w:rPr>
          <w:rFonts w:asciiTheme="majorHAnsi" w:eastAsiaTheme="minorHAnsi" w:hAnsiTheme="majorHAnsi"/>
          <w:color w:val="000000"/>
          <w:lang w:eastAsia="pl-PL"/>
        </w:rPr>
        <w:t xml:space="preserve">Oferent wraz z ofertą przedłoży kopię poświadczoną za zgodność z oryginałem posiadanej koncesji w zakresie </w:t>
      </w:r>
      <w:r w:rsidR="00B562C2" w:rsidRPr="002E6844">
        <w:rPr>
          <w:rFonts w:asciiTheme="majorHAnsi" w:eastAsiaTheme="minorHAnsi" w:hAnsiTheme="majorHAnsi"/>
          <w:color w:val="000000"/>
          <w:lang w:eastAsia="pl-PL"/>
        </w:rPr>
        <w:t>obrotu paliwami ciekłymi wydaną przez Prezesa Urzędu Regulacji Energetyki zgodnie z ustawą z dnia 10 kwietnia 1997 r. Prawo energetyczne ( Dz. U. z 2019 r. poz. 755 )</w:t>
      </w:r>
    </w:p>
    <w:p w:rsidR="00671A55" w:rsidRPr="002E6844" w:rsidRDefault="00671A55" w:rsidP="00671A55">
      <w:pPr>
        <w:shd w:val="clear" w:color="auto" w:fill="FFFFFF"/>
        <w:jc w:val="both"/>
        <w:rPr>
          <w:rFonts w:asciiTheme="majorHAnsi" w:hAnsiTheme="majorHAnsi"/>
          <w:lang w:eastAsia="pl-PL"/>
        </w:rPr>
      </w:pPr>
    </w:p>
    <w:p w:rsidR="00335876" w:rsidRPr="002E6844" w:rsidRDefault="00525F34" w:rsidP="002E5785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Termin realizacji zamówienia</w:t>
      </w:r>
      <w:r w:rsidR="000D005C" w:rsidRPr="002E6844">
        <w:rPr>
          <w:rFonts w:asciiTheme="majorHAnsi" w:hAnsiTheme="majorHAnsi"/>
          <w:b/>
        </w:rPr>
        <w:t xml:space="preserve"> </w:t>
      </w:r>
      <w:r w:rsidR="00C17E19" w:rsidRPr="002E6844">
        <w:rPr>
          <w:rFonts w:asciiTheme="majorHAnsi" w:hAnsiTheme="majorHAnsi"/>
          <w:b/>
        </w:rPr>
        <w:t>–</w:t>
      </w:r>
      <w:r w:rsidR="000D005C" w:rsidRPr="002E6844">
        <w:rPr>
          <w:rFonts w:asciiTheme="majorHAnsi" w:hAnsiTheme="majorHAnsi"/>
          <w:b/>
        </w:rPr>
        <w:t xml:space="preserve"> </w:t>
      </w:r>
      <w:r w:rsidR="00B562C2" w:rsidRPr="002E6844">
        <w:rPr>
          <w:rFonts w:asciiTheme="majorHAnsi" w:hAnsiTheme="majorHAnsi"/>
        </w:rPr>
        <w:t>od dnia 01.01.202</w:t>
      </w:r>
      <w:r w:rsidR="00D3748F">
        <w:rPr>
          <w:rFonts w:asciiTheme="majorHAnsi" w:hAnsiTheme="majorHAnsi"/>
        </w:rPr>
        <w:t>3</w:t>
      </w:r>
      <w:r w:rsidR="00B562C2" w:rsidRPr="002E6844">
        <w:rPr>
          <w:rFonts w:asciiTheme="majorHAnsi" w:hAnsiTheme="majorHAnsi"/>
        </w:rPr>
        <w:t xml:space="preserve"> r.</w:t>
      </w:r>
      <w:r w:rsidR="00B562C2" w:rsidRPr="002E6844">
        <w:rPr>
          <w:rFonts w:asciiTheme="majorHAnsi" w:hAnsiTheme="majorHAnsi"/>
          <w:b/>
        </w:rPr>
        <w:t xml:space="preserve"> </w:t>
      </w:r>
      <w:r w:rsidR="00B562C2" w:rsidRPr="002E6844">
        <w:rPr>
          <w:rFonts w:asciiTheme="majorHAnsi" w:hAnsiTheme="majorHAnsi"/>
        </w:rPr>
        <w:t>do dnia 31.12.202</w:t>
      </w:r>
      <w:r w:rsidR="00D3748F">
        <w:rPr>
          <w:rFonts w:asciiTheme="majorHAnsi" w:hAnsiTheme="majorHAnsi"/>
        </w:rPr>
        <w:t>3</w:t>
      </w:r>
      <w:r w:rsidR="00A02147" w:rsidRPr="002E6844">
        <w:rPr>
          <w:rFonts w:asciiTheme="majorHAnsi" w:hAnsiTheme="majorHAnsi"/>
        </w:rPr>
        <w:t>r.</w:t>
      </w:r>
    </w:p>
    <w:p w:rsidR="00525F34" w:rsidRPr="002E6844" w:rsidRDefault="00525F34" w:rsidP="00844AE2">
      <w:pPr>
        <w:jc w:val="both"/>
        <w:rPr>
          <w:rFonts w:asciiTheme="majorHAnsi" w:hAnsiTheme="majorHAnsi"/>
        </w:rPr>
      </w:pPr>
    </w:p>
    <w:p w:rsidR="00E97A45" w:rsidRPr="002E6844" w:rsidRDefault="00087B46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Termin oraz sposób złożenia oferty</w:t>
      </w:r>
      <w:r w:rsidR="00E97A45" w:rsidRPr="002E6844">
        <w:rPr>
          <w:rFonts w:asciiTheme="majorHAnsi" w:hAnsiTheme="majorHAnsi"/>
          <w:b/>
        </w:rPr>
        <w:t>:</w:t>
      </w:r>
    </w:p>
    <w:p w:rsidR="001A63EF" w:rsidRPr="002E6844" w:rsidRDefault="001A63EF" w:rsidP="001A63EF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0551A8" w:rsidRDefault="00C434C1" w:rsidP="002E6844">
      <w:pPr>
        <w:ind w:left="284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Oferty</w:t>
      </w:r>
      <w:r w:rsidR="0080162C" w:rsidRPr="002E6844">
        <w:rPr>
          <w:rFonts w:asciiTheme="majorHAnsi" w:hAnsiTheme="majorHAnsi"/>
        </w:rPr>
        <w:t xml:space="preserve"> </w:t>
      </w:r>
      <w:r w:rsidRPr="002E6844">
        <w:rPr>
          <w:rFonts w:asciiTheme="majorHAnsi" w:hAnsiTheme="majorHAnsi"/>
        </w:rPr>
        <w:t xml:space="preserve">należy </w:t>
      </w:r>
      <w:r w:rsidR="0080162C" w:rsidRPr="002E6844">
        <w:rPr>
          <w:rFonts w:asciiTheme="majorHAnsi" w:hAnsiTheme="majorHAnsi"/>
        </w:rPr>
        <w:t>dostarczyć do siedziby zamawiającego</w:t>
      </w:r>
      <w:r w:rsidR="000908AD" w:rsidRPr="002E6844">
        <w:rPr>
          <w:rFonts w:asciiTheme="majorHAnsi" w:hAnsiTheme="majorHAnsi"/>
          <w:bCs/>
        </w:rPr>
        <w:t xml:space="preserve"> lub za pośrednictwem poczty elektronicznej na adres e – mail: </w:t>
      </w:r>
      <w:hyperlink r:id="rId8" w:history="1">
        <w:r w:rsidR="000551A8" w:rsidRPr="00D904BF">
          <w:rPr>
            <w:rStyle w:val="Hipercze"/>
            <w:rFonts w:asciiTheme="majorHAnsi" w:hAnsiTheme="majorHAnsi"/>
            <w:bCs/>
          </w:rPr>
          <w:t>zsrckp@poczta.onet.pl</w:t>
        </w:r>
      </w:hyperlink>
      <w:r w:rsidR="0080162C" w:rsidRPr="002E6844">
        <w:rPr>
          <w:rFonts w:asciiTheme="majorHAnsi" w:hAnsiTheme="majorHAnsi"/>
        </w:rPr>
        <w:t xml:space="preserve">. </w:t>
      </w:r>
    </w:p>
    <w:p w:rsidR="000551A8" w:rsidRDefault="00C434C1" w:rsidP="002E6844">
      <w:pPr>
        <w:ind w:left="284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Termin składani</w:t>
      </w:r>
      <w:r w:rsidR="003E5710" w:rsidRPr="002E6844">
        <w:rPr>
          <w:rFonts w:asciiTheme="majorHAnsi" w:hAnsiTheme="majorHAnsi"/>
        </w:rPr>
        <w:t>a</w:t>
      </w:r>
      <w:r w:rsidRPr="002E6844">
        <w:rPr>
          <w:rFonts w:asciiTheme="majorHAnsi" w:hAnsiTheme="majorHAnsi"/>
        </w:rPr>
        <w:t xml:space="preserve"> ofert upływa</w:t>
      </w:r>
      <w:r w:rsidR="005E0E63" w:rsidRPr="002E6844">
        <w:rPr>
          <w:rFonts w:asciiTheme="majorHAnsi" w:hAnsiTheme="majorHAnsi"/>
        </w:rPr>
        <w:t xml:space="preserve"> dnia </w:t>
      </w:r>
      <w:r w:rsidR="000551A8">
        <w:rPr>
          <w:rFonts w:asciiTheme="majorHAnsi" w:hAnsiTheme="majorHAnsi"/>
          <w:b/>
        </w:rPr>
        <w:t>16</w:t>
      </w:r>
      <w:r w:rsidR="00F06A01" w:rsidRPr="002E6844">
        <w:rPr>
          <w:rFonts w:asciiTheme="majorHAnsi" w:hAnsiTheme="majorHAnsi"/>
          <w:b/>
        </w:rPr>
        <w:t>.12</w:t>
      </w:r>
      <w:r w:rsidR="007D119B" w:rsidRPr="002E6844">
        <w:rPr>
          <w:rFonts w:asciiTheme="majorHAnsi" w:hAnsiTheme="majorHAnsi"/>
          <w:b/>
        </w:rPr>
        <w:t>.20</w:t>
      </w:r>
      <w:r w:rsidR="000551A8">
        <w:rPr>
          <w:rFonts w:asciiTheme="majorHAnsi" w:hAnsiTheme="majorHAnsi"/>
          <w:b/>
        </w:rPr>
        <w:t>22</w:t>
      </w:r>
      <w:r w:rsidR="00A90C54" w:rsidRPr="002E6844">
        <w:rPr>
          <w:rFonts w:asciiTheme="majorHAnsi" w:hAnsiTheme="majorHAnsi"/>
          <w:b/>
        </w:rPr>
        <w:t xml:space="preserve"> r.</w:t>
      </w:r>
      <w:r w:rsidR="00B21AD5" w:rsidRPr="002E6844">
        <w:rPr>
          <w:rFonts w:asciiTheme="majorHAnsi" w:hAnsiTheme="majorHAnsi"/>
          <w:b/>
        </w:rPr>
        <w:t xml:space="preserve"> </w:t>
      </w:r>
      <w:r w:rsidR="005E0E63" w:rsidRPr="002E6844">
        <w:rPr>
          <w:rFonts w:asciiTheme="majorHAnsi" w:hAnsiTheme="majorHAnsi"/>
          <w:b/>
        </w:rPr>
        <w:t>o godz</w:t>
      </w:r>
      <w:r w:rsidR="001A63EF" w:rsidRPr="002E6844">
        <w:rPr>
          <w:rFonts w:asciiTheme="majorHAnsi" w:hAnsiTheme="majorHAnsi"/>
          <w:b/>
        </w:rPr>
        <w:t>.</w:t>
      </w:r>
      <w:r w:rsidR="000551A8">
        <w:rPr>
          <w:rFonts w:asciiTheme="majorHAnsi" w:hAnsiTheme="majorHAnsi"/>
          <w:b/>
        </w:rPr>
        <w:t>12</w:t>
      </w:r>
      <w:r w:rsidR="009A3B61" w:rsidRPr="002E6844">
        <w:rPr>
          <w:rFonts w:asciiTheme="majorHAnsi" w:hAnsiTheme="majorHAnsi"/>
          <w:b/>
        </w:rPr>
        <w:t>:00</w:t>
      </w:r>
      <w:r w:rsidR="002E6844">
        <w:rPr>
          <w:rFonts w:asciiTheme="majorHAnsi" w:hAnsiTheme="majorHAnsi"/>
          <w:b/>
        </w:rPr>
        <w:t>.</w:t>
      </w:r>
      <w:r w:rsidR="002E6844">
        <w:rPr>
          <w:rFonts w:asciiTheme="majorHAnsi" w:hAnsiTheme="majorHAnsi"/>
        </w:rPr>
        <w:t xml:space="preserve"> </w:t>
      </w:r>
    </w:p>
    <w:p w:rsidR="00F41718" w:rsidRPr="002E6844" w:rsidRDefault="00AE06A3" w:rsidP="002E6844">
      <w:pPr>
        <w:ind w:left="284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Otwarcie</w:t>
      </w:r>
      <w:r w:rsidR="00407594" w:rsidRPr="002E6844">
        <w:rPr>
          <w:rFonts w:asciiTheme="majorHAnsi" w:hAnsiTheme="majorHAnsi"/>
        </w:rPr>
        <w:t xml:space="preserve"> ofert nastąpi w dniu </w:t>
      </w:r>
      <w:r w:rsidR="000551A8">
        <w:rPr>
          <w:rFonts w:asciiTheme="majorHAnsi" w:hAnsiTheme="majorHAnsi"/>
          <w:b/>
        </w:rPr>
        <w:t>16</w:t>
      </w:r>
      <w:r w:rsidR="00F06A01" w:rsidRPr="002E6844">
        <w:rPr>
          <w:rFonts w:asciiTheme="majorHAnsi" w:hAnsiTheme="majorHAnsi"/>
          <w:b/>
        </w:rPr>
        <w:t>.12</w:t>
      </w:r>
      <w:r w:rsidR="000551A8">
        <w:rPr>
          <w:rFonts w:asciiTheme="majorHAnsi" w:hAnsiTheme="majorHAnsi"/>
          <w:b/>
        </w:rPr>
        <w:t>.2022 r. o godz. 12:3</w:t>
      </w:r>
      <w:r w:rsidR="0080162C" w:rsidRPr="002E6844">
        <w:rPr>
          <w:rFonts w:asciiTheme="majorHAnsi" w:hAnsiTheme="majorHAnsi"/>
          <w:b/>
        </w:rPr>
        <w:t>0</w:t>
      </w:r>
      <w:r w:rsidR="00407594" w:rsidRPr="002E6844">
        <w:rPr>
          <w:rFonts w:asciiTheme="majorHAnsi" w:hAnsiTheme="majorHAnsi"/>
        </w:rPr>
        <w:t xml:space="preserve"> w siedzibie Zamawiającego tj. </w:t>
      </w:r>
      <w:r w:rsidR="00C17E19" w:rsidRPr="002E6844">
        <w:rPr>
          <w:rFonts w:asciiTheme="majorHAnsi" w:hAnsiTheme="majorHAnsi"/>
          <w:bCs/>
        </w:rPr>
        <w:t>Zespół Szkół Rolniczych Centrum Kształcenia Zawodowego</w:t>
      </w:r>
      <w:r w:rsidR="0080162C" w:rsidRPr="002E6844">
        <w:rPr>
          <w:rFonts w:asciiTheme="majorHAnsi" w:hAnsiTheme="majorHAnsi"/>
          <w:bCs/>
        </w:rPr>
        <w:t xml:space="preserve">, </w:t>
      </w:r>
      <w:r w:rsidR="00C17E19" w:rsidRPr="002E6844">
        <w:rPr>
          <w:rFonts w:asciiTheme="majorHAnsi" w:hAnsiTheme="majorHAnsi"/>
          <w:bCs/>
        </w:rPr>
        <w:t>im. Stefana Żeromskiego w Świdwinie</w:t>
      </w:r>
      <w:r w:rsidR="0080162C" w:rsidRPr="002E6844">
        <w:rPr>
          <w:rFonts w:asciiTheme="majorHAnsi" w:hAnsiTheme="majorHAnsi"/>
          <w:bCs/>
        </w:rPr>
        <w:t>, ul. Szc</w:t>
      </w:r>
      <w:r w:rsidR="002E6844">
        <w:rPr>
          <w:rFonts w:asciiTheme="majorHAnsi" w:hAnsiTheme="majorHAnsi"/>
          <w:bCs/>
        </w:rPr>
        <w:t>zecińska 88, 78 – 300 Świdwin (</w:t>
      </w:r>
      <w:r w:rsidR="000551A8">
        <w:rPr>
          <w:rFonts w:asciiTheme="majorHAnsi" w:hAnsiTheme="majorHAnsi"/>
          <w:bCs/>
        </w:rPr>
        <w:t xml:space="preserve">pokój 009- </w:t>
      </w:r>
      <w:r w:rsidR="002E6844">
        <w:rPr>
          <w:rFonts w:asciiTheme="majorHAnsi" w:hAnsiTheme="majorHAnsi"/>
          <w:bCs/>
        </w:rPr>
        <w:t>sekretariat</w:t>
      </w:r>
      <w:r w:rsidR="0080162C" w:rsidRPr="002E6844">
        <w:rPr>
          <w:rFonts w:asciiTheme="majorHAnsi" w:hAnsiTheme="majorHAnsi"/>
          <w:bCs/>
        </w:rPr>
        <w:t>)</w:t>
      </w:r>
      <w:r w:rsidR="000908AD" w:rsidRPr="002E6844">
        <w:rPr>
          <w:rFonts w:asciiTheme="majorHAnsi" w:hAnsiTheme="majorHAnsi"/>
          <w:bCs/>
        </w:rPr>
        <w:t xml:space="preserve"> </w:t>
      </w:r>
    </w:p>
    <w:p w:rsidR="00407594" w:rsidRPr="002E6844" w:rsidRDefault="00407594" w:rsidP="00156F87">
      <w:pPr>
        <w:jc w:val="both"/>
        <w:rPr>
          <w:rFonts w:asciiTheme="majorHAnsi" w:hAnsiTheme="majorHAnsi"/>
        </w:rPr>
      </w:pPr>
    </w:p>
    <w:p w:rsidR="00087B46" w:rsidRPr="002E6844" w:rsidRDefault="00F41718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 xml:space="preserve">Termin związania ofertą </w:t>
      </w:r>
    </w:p>
    <w:p w:rsidR="00156F87" w:rsidRPr="002E6844" w:rsidRDefault="00156F87" w:rsidP="003F7C24">
      <w:pPr>
        <w:ind w:left="284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 </w:t>
      </w:r>
    </w:p>
    <w:p w:rsidR="00F06A01" w:rsidRPr="002E6844" w:rsidRDefault="000551A8" w:rsidP="002E6844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682084" w:rsidRPr="002E6844">
        <w:rPr>
          <w:rFonts w:asciiTheme="majorHAnsi" w:hAnsiTheme="majorHAnsi"/>
        </w:rPr>
        <w:t xml:space="preserve"> </w:t>
      </w:r>
      <w:r w:rsidR="00F41718" w:rsidRPr="002E6844">
        <w:rPr>
          <w:rFonts w:asciiTheme="majorHAnsi" w:hAnsiTheme="majorHAnsi"/>
        </w:rPr>
        <w:t>dni od upływu terminu składania ofert.</w:t>
      </w:r>
    </w:p>
    <w:p w:rsidR="00F06A01" w:rsidRPr="002E6844" w:rsidRDefault="00F06A01" w:rsidP="00156F87">
      <w:pPr>
        <w:jc w:val="both"/>
        <w:rPr>
          <w:rFonts w:asciiTheme="majorHAnsi" w:hAnsiTheme="majorHAnsi"/>
        </w:rPr>
      </w:pPr>
    </w:p>
    <w:p w:rsidR="005F5F65" w:rsidRPr="002E6844" w:rsidRDefault="005F5F65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Kryteria oceny ofert</w:t>
      </w:r>
    </w:p>
    <w:p w:rsidR="005F5F65" w:rsidRPr="002E6844" w:rsidRDefault="005F5F65" w:rsidP="005F5F65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8D77EC" w:rsidRPr="002E6844" w:rsidRDefault="008D77EC" w:rsidP="008D77EC">
      <w:pPr>
        <w:pStyle w:val="Akapitzlist"/>
        <w:tabs>
          <w:tab w:val="left" w:pos="9852"/>
        </w:tabs>
        <w:spacing w:line="276" w:lineRule="auto"/>
        <w:ind w:left="780"/>
        <w:jc w:val="both"/>
        <w:rPr>
          <w:rFonts w:asciiTheme="majorHAnsi" w:hAnsiTheme="majorHAnsi" w:cs="Calibri"/>
        </w:rPr>
      </w:pPr>
      <w:r w:rsidRPr="002E6844">
        <w:rPr>
          <w:rFonts w:asciiTheme="majorHAnsi" w:hAnsiTheme="majorHAnsi" w:cs="Calibri"/>
        </w:rPr>
        <w:t>Kryterium nr 1:</w:t>
      </w:r>
    </w:p>
    <w:p w:rsidR="008D77EC" w:rsidRPr="002E6844" w:rsidRDefault="008D77EC" w:rsidP="002E6844">
      <w:pPr>
        <w:pStyle w:val="Akapitzlist"/>
        <w:tabs>
          <w:tab w:val="left" w:pos="9852"/>
        </w:tabs>
        <w:spacing w:line="276" w:lineRule="auto"/>
        <w:ind w:left="780"/>
        <w:jc w:val="both"/>
        <w:rPr>
          <w:rFonts w:asciiTheme="majorHAnsi" w:hAnsiTheme="majorHAnsi" w:cs="Calibri"/>
          <w:b/>
          <w:bCs/>
        </w:rPr>
      </w:pPr>
      <w:r w:rsidRPr="002E6844">
        <w:rPr>
          <w:rFonts w:asciiTheme="majorHAnsi" w:hAnsiTheme="majorHAnsi" w:cs="Calibri"/>
          <w:b/>
          <w:bCs/>
        </w:rPr>
        <w:t>Cena 60</w:t>
      </w:r>
      <w:r w:rsidR="000551A8">
        <w:rPr>
          <w:rFonts w:asciiTheme="majorHAnsi" w:hAnsiTheme="majorHAnsi" w:cs="Calibri"/>
          <w:b/>
          <w:bCs/>
        </w:rPr>
        <w:t xml:space="preserve"> %/60</w:t>
      </w:r>
      <w:r w:rsidRPr="002E6844">
        <w:rPr>
          <w:rFonts w:asciiTheme="majorHAnsi" w:hAnsiTheme="majorHAnsi" w:cs="Calibri"/>
          <w:b/>
          <w:bCs/>
        </w:rPr>
        <w:t xml:space="preserve"> pkt.</w:t>
      </w:r>
    </w:p>
    <w:p w:rsidR="008D77EC" w:rsidRPr="002E6844" w:rsidRDefault="008D77EC" w:rsidP="008D77EC">
      <w:pPr>
        <w:pStyle w:val="Standard"/>
        <w:spacing w:line="240" w:lineRule="auto"/>
        <w:ind w:left="426"/>
        <w:rPr>
          <w:rFonts w:asciiTheme="majorHAnsi" w:eastAsia="TimesNewRoman, 'MS Mincho'" w:hAnsiTheme="majorHAnsi" w:cs="Calibri"/>
          <w:sz w:val="24"/>
          <w:szCs w:val="24"/>
        </w:rPr>
      </w:pPr>
      <w:r w:rsidRPr="002E6844">
        <w:rPr>
          <w:rFonts w:asciiTheme="majorHAnsi" w:eastAsia="TimesNewRoman, 'MS Mincho'" w:hAnsiTheme="majorHAnsi" w:cs="Calibri"/>
          <w:sz w:val="24"/>
          <w:szCs w:val="24"/>
        </w:rPr>
        <w:t>Oferta zawierająca najniższą cenę otrzyma maksymalną liczbę punktów, a pozostałe oferty proporcjonalnie mniej wg wzoru: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 w:cs="Calibri"/>
          <w:b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ab/>
        <w:t xml:space="preserve">       najniższa cena  podana w  złożonych ofertach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ab/>
        <w:t>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1</w:t>
      </w:r>
      <w:r w:rsidRPr="002E6844">
        <w:rPr>
          <w:rFonts w:asciiTheme="majorHAnsi" w:hAnsiTheme="majorHAnsi" w:cs="Calibri"/>
          <w:sz w:val="24"/>
          <w:szCs w:val="24"/>
          <w:vertAlign w:val="subscript"/>
        </w:rPr>
        <w:t xml:space="preserve"> </w:t>
      </w:r>
      <w:r w:rsidRPr="002E6844">
        <w:rPr>
          <w:rFonts w:asciiTheme="majorHAnsi" w:hAnsiTheme="majorHAnsi" w:cs="Calibri"/>
          <w:sz w:val="24"/>
          <w:szCs w:val="24"/>
        </w:rPr>
        <w:t xml:space="preserve">=       ––––––––––––––––––––––––––– </w:t>
      </w:r>
      <w:r w:rsidRPr="002E6844">
        <w:rPr>
          <w:rFonts w:asciiTheme="majorHAnsi" w:hAnsiTheme="majorHAnsi" w:cs="Symbol"/>
          <w:b/>
          <w:sz w:val="24"/>
          <w:szCs w:val="24"/>
        </w:rPr>
        <w:t>x</w:t>
      </w:r>
      <w:r w:rsidRPr="002E6844">
        <w:rPr>
          <w:rFonts w:asciiTheme="majorHAnsi" w:hAnsiTheme="majorHAnsi" w:cs="Calibri"/>
          <w:sz w:val="24"/>
          <w:szCs w:val="24"/>
        </w:rPr>
        <w:t xml:space="preserve"> 60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/>
          <w:sz w:val="24"/>
          <w:szCs w:val="24"/>
        </w:rPr>
      </w:pPr>
      <w:r w:rsidRPr="002E6844">
        <w:rPr>
          <w:rFonts w:asciiTheme="majorHAnsi" w:eastAsia="Calibri" w:hAnsiTheme="majorHAnsi" w:cs="Calibri"/>
          <w:sz w:val="24"/>
          <w:szCs w:val="24"/>
        </w:rPr>
        <w:t xml:space="preserve">   </w:t>
      </w:r>
      <w:r w:rsidRPr="002E6844">
        <w:rPr>
          <w:rFonts w:asciiTheme="majorHAnsi" w:hAnsiTheme="majorHAnsi" w:cs="Calibri"/>
          <w:sz w:val="24"/>
          <w:szCs w:val="24"/>
        </w:rPr>
        <w:tab/>
      </w:r>
      <w:r w:rsidRPr="002E6844">
        <w:rPr>
          <w:rFonts w:asciiTheme="majorHAnsi" w:hAnsiTheme="majorHAnsi" w:cs="Calibri"/>
          <w:sz w:val="24"/>
          <w:szCs w:val="24"/>
        </w:rPr>
        <w:tab/>
        <w:t xml:space="preserve">     </w:t>
      </w:r>
      <w:r w:rsidRPr="002E6844">
        <w:rPr>
          <w:rFonts w:asciiTheme="majorHAnsi" w:hAnsiTheme="majorHAnsi" w:cs="Calibri"/>
          <w:b/>
          <w:sz w:val="24"/>
          <w:szCs w:val="24"/>
        </w:rPr>
        <w:t>cena w badanej ofercie</w:t>
      </w:r>
    </w:p>
    <w:p w:rsidR="008D77EC" w:rsidRPr="002E6844" w:rsidRDefault="008D77EC" w:rsidP="008D77EC">
      <w:pPr>
        <w:pStyle w:val="Standard"/>
        <w:tabs>
          <w:tab w:val="left" w:pos="9072"/>
        </w:tabs>
        <w:spacing w:before="280" w:after="0" w:line="276" w:lineRule="auto"/>
        <w:ind w:firstLine="708"/>
        <w:jc w:val="both"/>
        <w:rPr>
          <w:rFonts w:asciiTheme="majorHAnsi" w:hAnsiTheme="majorHAnsi" w:cs="Calibri"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>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1</w:t>
      </w:r>
      <w:r w:rsidRPr="002E6844">
        <w:rPr>
          <w:rFonts w:asciiTheme="majorHAnsi" w:hAnsiTheme="majorHAnsi" w:cs="Calibri"/>
          <w:sz w:val="24"/>
          <w:szCs w:val="24"/>
        </w:rPr>
        <w:t xml:space="preserve"> – wartość oceny oferty według kryterium nr 1</w:t>
      </w:r>
    </w:p>
    <w:p w:rsidR="008D77EC" w:rsidRPr="002E6844" w:rsidRDefault="008D77EC" w:rsidP="008D77EC">
      <w:pPr>
        <w:pStyle w:val="Standard"/>
        <w:tabs>
          <w:tab w:val="left" w:pos="9072"/>
        </w:tabs>
        <w:spacing w:before="280" w:after="0" w:line="276" w:lineRule="auto"/>
        <w:ind w:firstLine="708"/>
        <w:jc w:val="both"/>
        <w:rPr>
          <w:rFonts w:asciiTheme="majorHAnsi" w:hAnsiTheme="majorHAnsi" w:cs="Calibri"/>
          <w:sz w:val="24"/>
          <w:szCs w:val="24"/>
        </w:rPr>
      </w:pPr>
    </w:p>
    <w:p w:rsidR="008D77EC" w:rsidRPr="002E6844" w:rsidRDefault="008D77EC" w:rsidP="008D77EC">
      <w:pPr>
        <w:pStyle w:val="Akapitzlist"/>
        <w:tabs>
          <w:tab w:val="left" w:pos="9852"/>
        </w:tabs>
        <w:spacing w:line="276" w:lineRule="auto"/>
        <w:ind w:left="780"/>
        <w:jc w:val="both"/>
        <w:rPr>
          <w:rFonts w:asciiTheme="majorHAnsi" w:hAnsiTheme="majorHAnsi" w:cs="Calibri"/>
        </w:rPr>
      </w:pPr>
      <w:r w:rsidRPr="002E6844">
        <w:rPr>
          <w:rFonts w:asciiTheme="majorHAnsi" w:hAnsiTheme="majorHAnsi" w:cs="Calibri"/>
        </w:rPr>
        <w:t>Kryterium nr 2:</w:t>
      </w:r>
    </w:p>
    <w:p w:rsidR="008D77EC" w:rsidRPr="002E6844" w:rsidRDefault="008D77EC" w:rsidP="002E6844">
      <w:pPr>
        <w:pStyle w:val="Akapitzlist"/>
        <w:tabs>
          <w:tab w:val="left" w:pos="9852"/>
        </w:tabs>
        <w:spacing w:line="276" w:lineRule="auto"/>
        <w:ind w:left="780"/>
        <w:jc w:val="both"/>
        <w:rPr>
          <w:rFonts w:asciiTheme="majorHAnsi" w:hAnsiTheme="majorHAnsi" w:cs="Calibri"/>
          <w:b/>
          <w:bCs/>
        </w:rPr>
      </w:pPr>
      <w:r w:rsidRPr="002E6844">
        <w:rPr>
          <w:rFonts w:asciiTheme="majorHAnsi" w:hAnsiTheme="majorHAnsi" w:cs="Calibri"/>
          <w:b/>
          <w:bCs/>
        </w:rPr>
        <w:t>Rabat 40 pkt.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 w:cs="Calibri"/>
          <w:b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 xml:space="preserve">                 zaoferowany rabat oferty badanej 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ab/>
        <w:t>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2</w:t>
      </w:r>
      <w:r w:rsidRPr="002E6844">
        <w:rPr>
          <w:rFonts w:asciiTheme="majorHAnsi" w:hAnsiTheme="majorHAnsi" w:cs="Calibri"/>
          <w:sz w:val="24"/>
          <w:szCs w:val="24"/>
          <w:vertAlign w:val="subscript"/>
        </w:rPr>
        <w:t xml:space="preserve"> </w:t>
      </w:r>
      <w:r w:rsidRPr="002E6844">
        <w:rPr>
          <w:rFonts w:asciiTheme="majorHAnsi" w:hAnsiTheme="majorHAnsi" w:cs="Calibri"/>
          <w:sz w:val="24"/>
          <w:szCs w:val="24"/>
        </w:rPr>
        <w:t xml:space="preserve">=       ––––––––––––––––––––––––––– </w:t>
      </w:r>
      <w:r w:rsidRPr="002E6844">
        <w:rPr>
          <w:rFonts w:asciiTheme="majorHAnsi" w:hAnsiTheme="majorHAnsi" w:cs="Symbol"/>
          <w:b/>
          <w:sz w:val="24"/>
          <w:szCs w:val="24"/>
        </w:rPr>
        <w:t>x</w:t>
      </w:r>
      <w:r w:rsidRPr="002E6844">
        <w:rPr>
          <w:rFonts w:asciiTheme="majorHAnsi" w:hAnsiTheme="majorHAnsi" w:cs="Calibri"/>
          <w:sz w:val="24"/>
          <w:szCs w:val="24"/>
        </w:rPr>
        <w:t xml:space="preserve"> 40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/>
          <w:sz w:val="24"/>
          <w:szCs w:val="24"/>
        </w:rPr>
      </w:pPr>
      <w:r w:rsidRPr="002E6844">
        <w:rPr>
          <w:rFonts w:asciiTheme="majorHAnsi" w:eastAsia="Calibri" w:hAnsiTheme="majorHAnsi" w:cs="Calibri"/>
          <w:sz w:val="24"/>
          <w:szCs w:val="24"/>
        </w:rPr>
        <w:t xml:space="preserve">               </w:t>
      </w:r>
      <w:r w:rsidRPr="002E6844">
        <w:rPr>
          <w:rFonts w:asciiTheme="majorHAnsi" w:hAnsiTheme="majorHAnsi" w:cs="Calibri"/>
          <w:b/>
          <w:sz w:val="24"/>
          <w:szCs w:val="24"/>
        </w:rPr>
        <w:t>najwyższy zaproponowany rabat z ofert</w:t>
      </w:r>
    </w:p>
    <w:p w:rsidR="008D77EC" w:rsidRPr="002E6844" w:rsidRDefault="008D77EC" w:rsidP="002E6844">
      <w:pPr>
        <w:pStyle w:val="Standard"/>
        <w:tabs>
          <w:tab w:val="left" w:pos="9072"/>
        </w:tabs>
        <w:spacing w:before="280" w:after="0" w:line="276" w:lineRule="auto"/>
        <w:ind w:firstLine="708"/>
        <w:jc w:val="both"/>
        <w:rPr>
          <w:rFonts w:asciiTheme="majorHAnsi" w:hAnsiTheme="majorHAnsi" w:cs="Calibri"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>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2</w:t>
      </w:r>
      <w:r w:rsidRPr="002E6844">
        <w:rPr>
          <w:rFonts w:asciiTheme="majorHAnsi" w:hAnsiTheme="majorHAnsi" w:cs="Calibri"/>
          <w:sz w:val="24"/>
          <w:szCs w:val="24"/>
        </w:rPr>
        <w:t xml:space="preserve"> – wartość oceny oferty według kryterium nr 2</w:t>
      </w:r>
    </w:p>
    <w:p w:rsidR="008D77EC" w:rsidRPr="002E6844" w:rsidRDefault="008D77EC" w:rsidP="008D77EC">
      <w:pPr>
        <w:pStyle w:val="Standard"/>
        <w:tabs>
          <w:tab w:val="left" w:pos="9072"/>
        </w:tabs>
        <w:spacing w:before="280" w:after="0" w:line="276" w:lineRule="auto"/>
        <w:ind w:firstLine="708"/>
        <w:jc w:val="center"/>
        <w:rPr>
          <w:rFonts w:asciiTheme="majorHAnsi" w:hAnsiTheme="majorHAnsi" w:cs="Calibri"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>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1</w:t>
      </w:r>
      <w:r w:rsidRPr="002E6844">
        <w:rPr>
          <w:rFonts w:asciiTheme="majorHAnsi" w:hAnsiTheme="majorHAnsi" w:cs="Calibri"/>
          <w:b/>
          <w:sz w:val="24"/>
          <w:szCs w:val="24"/>
        </w:rPr>
        <w:t xml:space="preserve"> + 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2</w:t>
      </w:r>
      <w:r w:rsidRPr="002E6844">
        <w:rPr>
          <w:rFonts w:asciiTheme="majorHAnsi" w:hAnsiTheme="majorHAnsi" w:cs="Calibri"/>
          <w:b/>
          <w:sz w:val="24"/>
          <w:szCs w:val="24"/>
        </w:rPr>
        <w:t xml:space="preserve"> = Ogólna liczba punktów oferty</w:t>
      </w:r>
    </w:p>
    <w:p w:rsidR="008D77EC" w:rsidRPr="002E6844" w:rsidRDefault="008D77EC" w:rsidP="00396C40">
      <w:pPr>
        <w:jc w:val="both"/>
        <w:rPr>
          <w:rFonts w:asciiTheme="majorHAnsi" w:hAnsiTheme="majorHAnsi"/>
          <w:b/>
        </w:rPr>
      </w:pPr>
    </w:p>
    <w:p w:rsidR="006625F9" w:rsidRPr="002E6844" w:rsidRDefault="006625F9" w:rsidP="00F06A01">
      <w:pPr>
        <w:jc w:val="both"/>
        <w:rPr>
          <w:rFonts w:asciiTheme="majorHAnsi" w:hAnsiTheme="majorHAnsi"/>
          <w:b/>
        </w:rPr>
      </w:pPr>
    </w:p>
    <w:p w:rsidR="00887824" w:rsidRPr="002E6844" w:rsidRDefault="00887824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Klauzula informacyjna wynikająca z RODO</w:t>
      </w:r>
    </w:p>
    <w:p w:rsidR="00887824" w:rsidRPr="002E6844" w:rsidRDefault="00887824" w:rsidP="00887824">
      <w:pPr>
        <w:jc w:val="both"/>
        <w:rPr>
          <w:rFonts w:asciiTheme="majorHAnsi" w:hAnsiTheme="majorHAnsi"/>
          <w:b/>
        </w:rPr>
      </w:pPr>
    </w:p>
    <w:p w:rsidR="007D0D61" w:rsidRPr="002E6844" w:rsidRDefault="007D0D61" w:rsidP="007D0D61">
      <w:p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b/>
          <w:bCs/>
          <w:i/>
        </w:rPr>
      </w:pPr>
      <w:r w:rsidRPr="002E6844">
        <w:rPr>
          <w:rFonts w:asciiTheme="majorHAnsi" w:hAnsiTheme="majorHAnsi"/>
        </w:rPr>
        <w:t xml:space="preserve">administratorem Pani/Pana danych osobowych jest </w:t>
      </w:r>
      <w:r w:rsidRPr="002E6844">
        <w:rPr>
          <w:rFonts w:asciiTheme="majorHAnsi" w:hAnsiTheme="majorHAnsi"/>
          <w:b/>
          <w:bCs/>
          <w:i/>
        </w:rPr>
        <w:t>Zespół Szkół Rolniczych Centrum Kształcenia Zawodowego im. Stefana Żeromskiego w Świdwinie</w:t>
      </w:r>
      <w:r w:rsidRPr="002E6844">
        <w:rPr>
          <w:rFonts w:asciiTheme="majorHAnsi" w:hAnsiTheme="majorHAnsi"/>
          <w:b/>
          <w:i/>
        </w:rPr>
        <w:t>;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inspektorem ochrony danych osobowych w </w:t>
      </w:r>
      <w:r w:rsidRPr="002E6844">
        <w:rPr>
          <w:rFonts w:asciiTheme="majorHAnsi" w:hAnsiTheme="majorHAnsi"/>
          <w:bCs/>
          <w:i/>
        </w:rPr>
        <w:t>Zespole Szkół Rolniczych Centrum Kształcenia Zawodowego im. Stefana Żeromskiego w Świdwinie</w:t>
      </w:r>
      <w:r w:rsidR="001E1281" w:rsidRPr="002E6844">
        <w:rPr>
          <w:rFonts w:asciiTheme="majorHAnsi" w:hAnsiTheme="majorHAnsi"/>
        </w:rPr>
        <w:t xml:space="preserve"> jest Pani Katarzyna Sobierajska</w:t>
      </w:r>
      <w:r w:rsidRPr="002E6844">
        <w:rPr>
          <w:rFonts w:asciiTheme="majorHAnsi" w:hAnsiTheme="majorHAnsi"/>
        </w:rPr>
        <w:t xml:space="preserve"> z którą można kontaktować się e-mailowo: </w:t>
      </w:r>
      <w:hyperlink r:id="rId9" w:history="1">
        <w:r w:rsidRPr="002E6844">
          <w:rPr>
            <w:rStyle w:val="Hipercze"/>
            <w:rFonts w:asciiTheme="majorHAnsi" w:hAnsiTheme="majorHAnsi"/>
            <w:color w:val="auto"/>
          </w:rPr>
          <w:t>iodzsrckp@wp.pl</w:t>
        </w:r>
      </w:hyperlink>
      <w:r w:rsidRPr="002E6844">
        <w:rPr>
          <w:rFonts w:asciiTheme="majorHAnsi" w:hAnsiTheme="majorHAnsi"/>
          <w:b/>
          <w:i/>
        </w:rPr>
        <w:t>;</w:t>
      </w:r>
    </w:p>
    <w:p w:rsidR="002E6844" w:rsidRPr="008D6A17" w:rsidRDefault="007D0D61" w:rsidP="002E6844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Pani/Pana dane osobowe przetwarzane będą na podstawie art. 6 ust. 1 lit. C RODO w celu związanym z postępowaniem o udzielenie zamówienia publicznego </w:t>
      </w:r>
      <w:r w:rsidR="002E6844">
        <w:rPr>
          <w:rFonts w:asciiTheme="majorHAnsi" w:eastAsiaTheme="minorHAnsi" w:hAnsiTheme="majorHAnsi"/>
          <w:bCs/>
          <w:color w:val="000000"/>
          <w:lang w:eastAsia="en-US"/>
        </w:rPr>
        <w:t>zakup paliw silnikowych</w:t>
      </w:r>
      <w:r w:rsidR="002E6844" w:rsidRPr="002E6844">
        <w:rPr>
          <w:rFonts w:asciiTheme="majorHAnsi" w:eastAsiaTheme="minorHAnsi" w:hAnsiTheme="majorHAnsi"/>
          <w:bCs/>
          <w:color w:val="000000"/>
          <w:lang w:eastAsia="en-US"/>
        </w:rPr>
        <w:t xml:space="preserve"> do Zespołu Szkół Rolniczych CKZ im. Stefana Żeromskiego w Świdwinie</w:t>
      </w:r>
      <w:r w:rsidR="006625F9" w:rsidRPr="002E6844">
        <w:rPr>
          <w:rFonts w:asciiTheme="majorHAnsi" w:hAnsiTheme="majorHAnsi"/>
          <w:color w:val="000000"/>
        </w:rPr>
        <w:t>,</w:t>
      </w:r>
      <w:r w:rsidRPr="002E6844">
        <w:rPr>
          <w:rFonts w:asciiTheme="majorHAnsi" w:hAnsiTheme="majorHAnsi"/>
          <w:i/>
        </w:rPr>
        <w:t xml:space="preserve"> </w:t>
      </w:r>
      <w:r w:rsidRPr="002E6844">
        <w:rPr>
          <w:rFonts w:asciiTheme="majorHAnsi" w:hAnsiTheme="majorHAnsi"/>
        </w:rPr>
        <w:t xml:space="preserve">prowadzonym </w:t>
      </w:r>
      <w:r w:rsidR="002E6844" w:rsidRPr="002E6844">
        <w:rPr>
          <w:rFonts w:asciiTheme="majorHAnsi" w:hAnsiTheme="majorHAnsi"/>
        </w:rPr>
        <w:t>z wyłączeniem przepisów ustawy Prawo zamówień publicznych 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odbiorcami Pani/Pana danych osobowych będą osoby lub podmioty, którym udostępniona zostanie dokumentacja postępowania w oparciu o </w:t>
      </w:r>
      <w:r w:rsidR="007E47BB" w:rsidRPr="007E47BB">
        <w:rPr>
          <w:rFonts w:asciiTheme="majorHAnsi" w:hAnsiTheme="majorHAnsi"/>
        </w:rPr>
        <w:t>o art. 18 oraz art. 74ustawy PZP,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Pani/Pana dane osobowe będą przechowywane, zgodnie z art. 97 </w:t>
      </w:r>
      <w:r w:rsidR="007E47BB">
        <w:rPr>
          <w:rFonts w:asciiTheme="majorHAnsi" w:hAnsiTheme="majorHAnsi"/>
        </w:rPr>
        <w:t>ust. 1 ustawy Pzp, przez okres 5</w:t>
      </w:r>
      <w:r w:rsidRPr="002E6844">
        <w:rPr>
          <w:rFonts w:asciiTheme="majorHAnsi" w:hAnsiTheme="majorHAnsi"/>
        </w:rPr>
        <w:t xml:space="preserve"> lat od dnia zakończenia postępowania o udzielenie zamówienia, a jeżeli</w:t>
      </w:r>
      <w:r w:rsidR="007E47BB">
        <w:rPr>
          <w:rFonts w:asciiTheme="majorHAnsi" w:hAnsiTheme="majorHAnsi"/>
        </w:rPr>
        <w:t xml:space="preserve"> czas trwania umowy przekracza 5</w:t>
      </w:r>
      <w:r w:rsidRPr="002E6844">
        <w:rPr>
          <w:rFonts w:asciiTheme="majorHAnsi" w:hAnsiTheme="majorHAnsi"/>
        </w:rPr>
        <w:t xml:space="preserve"> lata, okres przechowywania obejmuje cały czas trwania umowy;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06A01" w:rsidRPr="002E6844" w:rsidRDefault="007D0D61" w:rsidP="00850058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odniesieniu do Pani/Pana danych osobowych decyzje nie będą podejmowane w sposób zautomatyzowany, stosowanie do art. 22 RODO;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posiada Pani/Pan:</w:t>
      </w:r>
    </w:p>
    <w:p w:rsidR="007D0D61" w:rsidRPr="007E47BB" w:rsidRDefault="007D0D61" w:rsidP="007E47BB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na podstawie art. 15 RODO prawo dostępu do danych osobowych Pani/Pana dotyczących mając jednocześnie na względzie art. 8a ust. 2 Pzp tj.: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</w:t>
      </w:r>
      <w:r w:rsidRPr="002E6844">
        <w:rPr>
          <w:rFonts w:asciiTheme="majorHAnsi" w:hAnsiTheme="majorHAnsi"/>
        </w:rPr>
        <w:lastRenderedPageBreak/>
        <w:t xml:space="preserve">publicznego lub konkursu oraz art. oraz art. 97 ust. 1a Pzp tj.: w przypadku gdy wykonanie obowiązków, o których mowa w art. 15 ust. 1-3 rozporządzenia 2016/679, wymagałoby niewspółmiernie dużego wysiłku, zamawiający może żądać od osoby, której </w:t>
      </w:r>
      <w:r w:rsidRPr="007E47BB">
        <w:rPr>
          <w:rFonts w:asciiTheme="majorHAnsi" w:hAnsiTheme="majorHAnsi"/>
        </w:rPr>
        <w:t>dane dotyczą, wskazania dodatkowych informacji mających w szczególności na celu sprecyzowanie nazwy lub daty zakończonego postępowania o udzielenie zamówienia;</w:t>
      </w:r>
    </w:p>
    <w:p w:rsidR="007D0D61" w:rsidRPr="002E6844" w:rsidRDefault="007D0D61" w:rsidP="007D0D61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na podstawie art. 16 RODO prawo do sprostowania Pani/Pana danych osobowych mając jednocześnie na względzie art. 8a ust. 3 Pzp tj.: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ustawą;</w:t>
      </w:r>
    </w:p>
    <w:p w:rsidR="007D0D61" w:rsidRPr="002E6844" w:rsidRDefault="007D0D61" w:rsidP="007D0D61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na podstawie art. 18 RODO prawo żądania od administratora ograniczenia przetwarzania danych osobowych z zastrzeżeniem przypadków, o których mowa w art. 18 ust. 2 RODO zgodnie z art. 8a ust. 4 Pzp tj.: wystąpienie z żądaniem, o którym mowa w art. 18 ust. 1 rozporządzenia 2016/679, nie ogranicza przetwarzania danych osobowych do czasu zakończenia postępowania o udzielenie zamówienia publicznego lub konkursu.</w:t>
      </w:r>
    </w:p>
    <w:p w:rsidR="007D0D61" w:rsidRPr="002E6844" w:rsidRDefault="007D0D61" w:rsidP="007D0D61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prawo do wniesienia skargi do Prezesa Urzędu Ochrony Danych Osobowych, gdy uzna Pani/Pan, że przetwarzanie danych osobowych Pani/Pana dotyczących narusza przepisy RODO;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nie przysługuje Pani/Panu:</w:t>
      </w:r>
    </w:p>
    <w:p w:rsidR="007D0D61" w:rsidRPr="002E6844" w:rsidRDefault="007D0D61" w:rsidP="007D0D61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w związku z art. 17 ust. 3 lit. b, d lub e RODO prawo do usunięcia danych osobowych;</w:t>
      </w:r>
    </w:p>
    <w:p w:rsidR="007D0D61" w:rsidRPr="002E6844" w:rsidRDefault="007D0D61" w:rsidP="007D0D61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b/>
          <w:i/>
        </w:rPr>
      </w:pPr>
      <w:r w:rsidRPr="002E6844">
        <w:rPr>
          <w:rFonts w:asciiTheme="majorHAnsi" w:hAnsiTheme="majorHAnsi"/>
        </w:rPr>
        <w:t>prawo do przenoszenia danych osobowych, o którym mowa w art. 20 RODO;</w:t>
      </w:r>
    </w:p>
    <w:p w:rsidR="007D0D61" w:rsidRPr="002E6844" w:rsidRDefault="007D0D61" w:rsidP="007D0D61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b/>
          <w:i/>
        </w:rPr>
      </w:pPr>
      <w:r w:rsidRPr="002E6844">
        <w:rPr>
          <w:rFonts w:asciiTheme="majorHAnsi" w:hAnsiTheme="majorHAnsi"/>
        </w:rPr>
        <w:t>na podstawie art. 21 RODO prawo sprzeciwu, wobec przetwarzania danych osobowych, gdyż podstawą prawną przetwarzania Pani/Pana danych osobowych jest art. 6 ust. 1 lit. c RODO</w:t>
      </w:r>
    </w:p>
    <w:p w:rsidR="00156F87" w:rsidRPr="002E6844" w:rsidRDefault="00156F87" w:rsidP="00156F87">
      <w:pPr>
        <w:pStyle w:val="Akapitzlist"/>
        <w:suppressAutoHyphens w:val="0"/>
        <w:spacing w:after="150" w:line="276" w:lineRule="auto"/>
        <w:ind w:left="1080"/>
        <w:jc w:val="both"/>
        <w:rPr>
          <w:rFonts w:asciiTheme="majorHAnsi" w:hAnsiTheme="majorHAnsi"/>
          <w:b/>
          <w:i/>
        </w:rPr>
      </w:pPr>
    </w:p>
    <w:p w:rsidR="007E47BB" w:rsidRPr="008D6A17" w:rsidRDefault="00823E6A" w:rsidP="007E47BB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Pozostałe informacje</w:t>
      </w:r>
    </w:p>
    <w:p w:rsidR="004F3A7C" w:rsidRPr="002E6844" w:rsidRDefault="004F3A7C" w:rsidP="004F3A7C">
      <w:pPr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Informujemy, że zaproponowane ceny będą porównane z innymi ofertami. Z </w:t>
      </w:r>
      <w:r w:rsidR="00525F34" w:rsidRPr="002E6844">
        <w:rPr>
          <w:rFonts w:asciiTheme="majorHAnsi" w:hAnsiTheme="majorHAnsi"/>
        </w:rPr>
        <w:t>Wykonawcą, który</w:t>
      </w:r>
      <w:r w:rsidRPr="002E6844">
        <w:rPr>
          <w:rFonts w:asciiTheme="majorHAnsi" w:hAnsiTheme="majorHAnsi"/>
        </w:rPr>
        <w:t xml:space="preserve"> przedstawi najkorzystn</w:t>
      </w:r>
      <w:r w:rsidR="008523E2" w:rsidRPr="002E6844">
        <w:rPr>
          <w:rFonts w:asciiTheme="majorHAnsi" w:hAnsiTheme="majorHAnsi"/>
        </w:rPr>
        <w:t>iejszą ofertę zostanie podpisana umowa.</w:t>
      </w:r>
    </w:p>
    <w:p w:rsidR="00F41718" w:rsidRPr="002E6844" w:rsidRDefault="00525F34" w:rsidP="008F179A">
      <w:pPr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O wynikach postępowania Oferenci zostaną</w:t>
      </w:r>
      <w:r w:rsidR="008523E2" w:rsidRPr="002E6844">
        <w:rPr>
          <w:rFonts w:asciiTheme="majorHAnsi" w:hAnsiTheme="majorHAnsi"/>
        </w:rPr>
        <w:t xml:space="preserve"> poinformowani</w:t>
      </w:r>
      <w:r w:rsidRPr="002E6844">
        <w:rPr>
          <w:rFonts w:asciiTheme="majorHAnsi" w:hAnsiTheme="majorHAnsi"/>
        </w:rPr>
        <w:t xml:space="preserve"> drog</w:t>
      </w:r>
      <w:r w:rsidR="008523E2" w:rsidRPr="002E6844">
        <w:rPr>
          <w:rFonts w:asciiTheme="majorHAnsi" w:hAnsiTheme="majorHAnsi"/>
        </w:rPr>
        <w:t>ą</w:t>
      </w:r>
      <w:r w:rsidRPr="002E6844">
        <w:rPr>
          <w:rFonts w:asciiTheme="majorHAnsi" w:hAnsiTheme="majorHAnsi"/>
        </w:rPr>
        <w:t xml:space="preserve"> mailową lub telefonicznie (numer tel. i adres email należy podać w załączniku nr </w:t>
      </w:r>
      <w:r w:rsidR="009B01C0" w:rsidRPr="002E6844">
        <w:rPr>
          <w:rFonts w:asciiTheme="majorHAnsi" w:hAnsiTheme="majorHAnsi"/>
        </w:rPr>
        <w:t>1</w:t>
      </w:r>
      <w:r w:rsidRPr="002E6844">
        <w:rPr>
          <w:rFonts w:asciiTheme="majorHAnsi" w:hAnsiTheme="majorHAnsi"/>
        </w:rPr>
        <w:t>)</w:t>
      </w:r>
      <w:r w:rsidR="003F7C24" w:rsidRPr="002E6844">
        <w:rPr>
          <w:rFonts w:asciiTheme="majorHAnsi" w:hAnsiTheme="majorHAnsi"/>
        </w:rPr>
        <w:t>.</w:t>
      </w:r>
    </w:p>
    <w:p w:rsidR="00081F56" w:rsidRPr="002E6844" w:rsidRDefault="00081F56" w:rsidP="00F41718">
      <w:pPr>
        <w:rPr>
          <w:rFonts w:asciiTheme="majorHAnsi" w:hAnsiTheme="majorHAnsi"/>
        </w:rPr>
      </w:pPr>
    </w:p>
    <w:p w:rsidR="00F41718" w:rsidRPr="002E6844" w:rsidRDefault="004A7AE2" w:rsidP="00F41718">
      <w:pPr>
        <w:rPr>
          <w:rFonts w:asciiTheme="majorHAnsi" w:hAnsiTheme="majorHAnsi"/>
        </w:rPr>
      </w:pPr>
      <w:r w:rsidRPr="002E6844">
        <w:rPr>
          <w:rFonts w:asciiTheme="majorHAnsi" w:hAnsiTheme="majorHAnsi"/>
        </w:rPr>
        <w:t>Z</w:t>
      </w:r>
      <w:r w:rsidR="00F41718" w:rsidRPr="002E6844">
        <w:rPr>
          <w:rFonts w:asciiTheme="majorHAnsi" w:hAnsiTheme="majorHAnsi"/>
        </w:rPr>
        <w:t>a</w:t>
      </w:r>
      <w:r w:rsidRPr="002E6844">
        <w:rPr>
          <w:rFonts w:asciiTheme="majorHAnsi" w:hAnsiTheme="majorHAnsi"/>
        </w:rPr>
        <w:t>łączniki</w:t>
      </w:r>
      <w:r w:rsidR="00F41718" w:rsidRPr="002E6844">
        <w:rPr>
          <w:rFonts w:asciiTheme="majorHAnsi" w:hAnsiTheme="majorHAnsi"/>
        </w:rPr>
        <w:t>:</w:t>
      </w:r>
    </w:p>
    <w:p w:rsidR="00F41718" w:rsidRPr="002E6844" w:rsidRDefault="00F41718" w:rsidP="004A7AE2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E6844">
        <w:rPr>
          <w:rFonts w:asciiTheme="majorHAnsi" w:hAnsiTheme="majorHAnsi"/>
        </w:rPr>
        <w:t>Formularz ofertowy</w:t>
      </w:r>
    </w:p>
    <w:p w:rsidR="00642028" w:rsidRPr="002E6844" w:rsidRDefault="00F41718" w:rsidP="002E578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E6844">
        <w:rPr>
          <w:rFonts w:asciiTheme="majorHAnsi" w:hAnsiTheme="majorHAnsi"/>
        </w:rPr>
        <w:t>Wzór umowy</w:t>
      </w:r>
    </w:p>
    <w:p w:rsidR="00156F87" w:rsidRPr="002E6844" w:rsidRDefault="00156F87" w:rsidP="00156F87">
      <w:pPr>
        <w:rPr>
          <w:rFonts w:asciiTheme="majorHAnsi" w:hAnsiTheme="majorHAnsi"/>
        </w:rPr>
      </w:pPr>
    </w:p>
    <w:p w:rsidR="009B21F7" w:rsidRPr="002E6844" w:rsidRDefault="009B21F7" w:rsidP="004837BB">
      <w:pPr>
        <w:ind w:left="5664" w:firstLine="708"/>
        <w:rPr>
          <w:rFonts w:asciiTheme="majorHAnsi" w:hAnsiTheme="majorHAnsi"/>
        </w:rPr>
      </w:pPr>
      <w:r w:rsidRPr="002E6844">
        <w:rPr>
          <w:rFonts w:asciiTheme="majorHAnsi" w:hAnsiTheme="majorHAnsi"/>
        </w:rPr>
        <w:t>ZATWIERDZIŁ</w:t>
      </w:r>
    </w:p>
    <w:p w:rsidR="008D6A17" w:rsidRDefault="008D6A17" w:rsidP="008D6A17">
      <w:pPr>
        <w:rPr>
          <w:rFonts w:asciiTheme="majorHAnsi" w:hAnsiTheme="majorHAnsi"/>
        </w:rPr>
      </w:pPr>
    </w:p>
    <w:p w:rsidR="008D6A17" w:rsidRDefault="008D6A17" w:rsidP="008D6A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Daniel Nowak</w:t>
      </w:r>
    </w:p>
    <w:p w:rsidR="008D6A17" w:rsidRDefault="008D6A17" w:rsidP="008D6A17">
      <w:pPr>
        <w:ind w:left="5664" w:firstLine="708"/>
        <w:rPr>
          <w:rFonts w:asciiTheme="majorHAnsi" w:hAnsiTheme="majorHAnsi"/>
        </w:rPr>
      </w:pPr>
    </w:p>
    <w:p w:rsidR="008D6A17" w:rsidRDefault="008D6A17" w:rsidP="008D6A17">
      <w:pPr>
        <w:ind w:left="5664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Dyrektor </w:t>
      </w:r>
    </w:p>
    <w:p w:rsidR="008D6A17" w:rsidRDefault="008D6A17" w:rsidP="008D6A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Zespołu Szkół Rolniczych CKZ</w:t>
      </w:r>
    </w:p>
    <w:p w:rsidR="008D6A17" w:rsidRPr="002831BA" w:rsidRDefault="008D6A17" w:rsidP="008D6A17">
      <w:pPr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w Świdwinie</w:t>
      </w:r>
    </w:p>
    <w:p w:rsidR="00642028" w:rsidRPr="002E6844" w:rsidRDefault="00642028" w:rsidP="009B21F7">
      <w:pPr>
        <w:ind w:left="7230"/>
        <w:jc w:val="center"/>
        <w:rPr>
          <w:rFonts w:asciiTheme="majorHAnsi" w:hAnsiTheme="majorHAnsi"/>
        </w:rPr>
      </w:pPr>
    </w:p>
    <w:sectPr w:rsidR="00642028" w:rsidRPr="002E6844" w:rsidSect="00642028">
      <w:pgSz w:w="11906" w:h="16838"/>
      <w:pgMar w:top="397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58" w:rsidRDefault="00C45258" w:rsidP="00380313">
      <w:r>
        <w:separator/>
      </w:r>
    </w:p>
  </w:endnote>
  <w:endnote w:type="continuationSeparator" w:id="1">
    <w:p w:rsidR="00C45258" w:rsidRDefault="00C45258" w:rsidP="0038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58" w:rsidRDefault="00C45258" w:rsidP="00380313">
      <w:r>
        <w:separator/>
      </w:r>
    </w:p>
  </w:footnote>
  <w:footnote w:type="continuationSeparator" w:id="1">
    <w:p w:rsidR="00C45258" w:rsidRDefault="00C45258" w:rsidP="00380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681"/>
    <w:multiLevelType w:val="hybridMultilevel"/>
    <w:tmpl w:val="208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765CE"/>
    <w:multiLevelType w:val="hybridMultilevel"/>
    <w:tmpl w:val="E896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3124"/>
    <w:multiLevelType w:val="multilevel"/>
    <w:tmpl w:val="E8E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D6222"/>
    <w:multiLevelType w:val="multilevel"/>
    <w:tmpl w:val="E47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3D7BF5"/>
    <w:multiLevelType w:val="hybridMultilevel"/>
    <w:tmpl w:val="1BA84E42"/>
    <w:lvl w:ilvl="0" w:tplc="B23C4A9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587A"/>
    <w:multiLevelType w:val="hybridMultilevel"/>
    <w:tmpl w:val="C1BCBB32"/>
    <w:lvl w:ilvl="0" w:tplc="1E169B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461AE6"/>
    <w:multiLevelType w:val="hybridMultilevel"/>
    <w:tmpl w:val="87BEEE42"/>
    <w:lvl w:ilvl="0" w:tplc="552258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E765C"/>
    <w:multiLevelType w:val="hybridMultilevel"/>
    <w:tmpl w:val="E9A61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B13B"/>
    <w:multiLevelType w:val="hybridMultilevel"/>
    <w:tmpl w:val="A9183C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E873469"/>
    <w:multiLevelType w:val="hybridMultilevel"/>
    <w:tmpl w:val="3C96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7535C"/>
    <w:multiLevelType w:val="hybridMultilevel"/>
    <w:tmpl w:val="C63E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FD5999"/>
    <w:multiLevelType w:val="hybridMultilevel"/>
    <w:tmpl w:val="6FA21282"/>
    <w:lvl w:ilvl="0" w:tplc="7242C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075D33"/>
    <w:multiLevelType w:val="hybridMultilevel"/>
    <w:tmpl w:val="9028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A2CE2"/>
    <w:multiLevelType w:val="hybridMultilevel"/>
    <w:tmpl w:val="3D183F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2D04E2"/>
    <w:multiLevelType w:val="hybridMultilevel"/>
    <w:tmpl w:val="82CA2392"/>
    <w:lvl w:ilvl="0" w:tplc="EF4832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B490E"/>
    <w:multiLevelType w:val="hybridMultilevel"/>
    <w:tmpl w:val="D982C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533A2"/>
    <w:multiLevelType w:val="hybridMultilevel"/>
    <w:tmpl w:val="664845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E42D15"/>
    <w:multiLevelType w:val="hybridMultilevel"/>
    <w:tmpl w:val="7C625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ED1357"/>
    <w:multiLevelType w:val="hybridMultilevel"/>
    <w:tmpl w:val="3A38C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703A8"/>
    <w:multiLevelType w:val="hybridMultilevel"/>
    <w:tmpl w:val="030077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610CA"/>
    <w:multiLevelType w:val="hybridMultilevel"/>
    <w:tmpl w:val="A472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41D4C"/>
    <w:multiLevelType w:val="hybridMultilevel"/>
    <w:tmpl w:val="F6F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54B91"/>
    <w:multiLevelType w:val="hybridMultilevel"/>
    <w:tmpl w:val="0C66F292"/>
    <w:lvl w:ilvl="0" w:tplc="7DB055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11"/>
  </w:num>
  <w:num w:numId="5">
    <w:abstractNumId w:val="0"/>
  </w:num>
  <w:num w:numId="6">
    <w:abstractNumId w:val="16"/>
  </w:num>
  <w:num w:numId="7">
    <w:abstractNumId w:val="24"/>
  </w:num>
  <w:num w:numId="8">
    <w:abstractNumId w:val="9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10"/>
  </w:num>
  <w:num w:numId="14">
    <w:abstractNumId w:val="22"/>
  </w:num>
  <w:num w:numId="15">
    <w:abstractNumId w:val="18"/>
  </w:num>
  <w:num w:numId="16">
    <w:abstractNumId w:val="5"/>
  </w:num>
  <w:num w:numId="17">
    <w:abstractNumId w:val="13"/>
  </w:num>
  <w:num w:numId="18">
    <w:abstractNumId w:val="6"/>
  </w:num>
  <w:num w:numId="19">
    <w:abstractNumId w:val="14"/>
  </w:num>
  <w:num w:numId="20">
    <w:abstractNumId w:val="17"/>
  </w:num>
  <w:num w:numId="21">
    <w:abstractNumId w:val="15"/>
  </w:num>
  <w:num w:numId="22">
    <w:abstractNumId w:val="25"/>
  </w:num>
  <w:num w:numId="23">
    <w:abstractNumId w:val="23"/>
  </w:num>
  <w:num w:numId="24">
    <w:abstractNumId w:val="2"/>
  </w:num>
  <w:num w:numId="25">
    <w:abstractNumId w:val="3"/>
  </w:num>
  <w:num w:numId="26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892697"/>
    <w:rsid w:val="000026A0"/>
    <w:rsid w:val="00003351"/>
    <w:rsid w:val="0001663E"/>
    <w:rsid w:val="00020180"/>
    <w:rsid w:val="000205A2"/>
    <w:rsid w:val="00020EC8"/>
    <w:rsid w:val="000228E3"/>
    <w:rsid w:val="000304D5"/>
    <w:rsid w:val="000305EA"/>
    <w:rsid w:val="00033B56"/>
    <w:rsid w:val="00035C47"/>
    <w:rsid w:val="000368F5"/>
    <w:rsid w:val="000406A5"/>
    <w:rsid w:val="000551A8"/>
    <w:rsid w:val="00060F3C"/>
    <w:rsid w:val="00064799"/>
    <w:rsid w:val="00064B60"/>
    <w:rsid w:val="00064DC8"/>
    <w:rsid w:val="00067111"/>
    <w:rsid w:val="00076CEE"/>
    <w:rsid w:val="00077A22"/>
    <w:rsid w:val="00077AE8"/>
    <w:rsid w:val="00081F56"/>
    <w:rsid w:val="00087B46"/>
    <w:rsid w:val="000904F4"/>
    <w:rsid w:val="000908AD"/>
    <w:rsid w:val="00093177"/>
    <w:rsid w:val="000979DB"/>
    <w:rsid w:val="000A7940"/>
    <w:rsid w:val="000B0B77"/>
    <w:rsid w:val="000B29E5"/>
    <w:rsid w:val="000B2A68"/>
    <w:rsid w:val="000B5E64"/>
    <w:rsid w:val="000C2FFB"/>
    <w:rsid w:val="000C3944"/>
    <w:rsid w:val="000D005C"/>
    <w:rsid w:val="000D22F4"/>
    <w:rsid w:val="000D2448"/>
    <w:rsid w:val="000D3971"/>
    <w:rsid w:val="000D6CB1"/>
    <w:rsid w:val="000E6F6D"/>
    <w:rsid w:val="000F1488"/>
    <w:rsid w:val="000F25BA"/>
    <w:rsid w:val="000F31EF"/>
    <w:rsid w:val="000F74C9"/>
    <w:rsid w:val="001025D9"/>
    <w:rsid w:val="00102633"/>
    <w:rsid w:val="001031F1"/>
    <w:rsid w:val="0011456D"/>
    <w:rsid w:val="00114706"/>
    <w:rsid w:val="00117F99"/>
    <w:rsid w:val="0012057B"/>
    <w:rsid w:val="00120C7C"/>
    <w:rsid w:val="00121056"/>
    <w:rsid w:val="00124673"/>
    <w:rsid w:val="001330CA"/>
    <w:rsid w:val="00156CB4"/>
    <w:rsid w:val="00156F87"/>
    <w:rsid w:val="00157DB8"/>
    <w:rsid w:val="00161836"/>
    <w:rsid w:val="00162389"/>
    <w:rsid w:val="00165A80"/>
    <w:rsid w:val="001751C7"/>
    <w:rsid w:val="00177FEA"/>
    <w:rsid w:val="00190B1B"/>
    <w:rsid w:val="001A5C2C"/>
    <w:rsid w:val="001A63EF"/>
    <w:rsid w:val="001B1306"/>
    <w:rsid w:val="001B1513"/>
    <w:rsid w:val="001B1836"/>
    <w:rsid w:val="001B4548"/>
    <w:rsid w:val="001C1FDD"/>
    <w:rsid w:val="001D6943"/>
    <w:rsid w:val="001E1281"/>
    <w:rsid w:val="001E546D"/>
    <w:rsid w:val="001E7069"/>
    <w:rsid w:val="001F62FA"/>
    <w:rsid w:val="00202739"/>
    <w:rsid w:val="00203DC7"/>
    <w:rsid w:val="002141FA"/>
    <w:rsid w:val="00217387"/>
    <w:rsid w:val="00227449"/>
    <w:rsid w:val="00231F55"/>
    <w:rsid w:val="00234A28"/>
    <w:rsid w:val="00234ABE"/>
    <w:rsid w:val="00236AB4"/>
    <w:rsid w:val="00243B29"/>
    <w:rsid w:val="00261FC3"/>
    <w:rsid w:val="00271470"/>
    <w:rsid w:val="00271D14"/>
    <w:rsid w:val="002811AC"/>
    <w:rsid w:val="00282B90"/>
    <w:rsid w:val="00287BB4"/>
    <w:rsid w:val="002959F8"/>
    <w:rsid w:val="00297901"/>
    <w:rsid w:val="002B069E"/>
    <w:rsid w:val="002B740A"/>
    <w:rsid w:val="002C4C68"/>
    <w:rsid w:val="002C5975"/>
    <w:rsid w:val="002C6E8E"/>
    <w:rsid w:val="002D1DD7"/>
    <w:rsid w:val="002E0362"/>
    <w:rsid w:val="002E5785"/>
    <w:rsid w:val="002E6844"/>
    <w:rsid w:val="002F02C6"/>
    <w:rsid w:val="002F2209"/>
    <w:rsid w:val="002F7B8C"/>
    <w:rsid w:val="002F7FED"/>
    <w:rsid w:val="0030052D"/>
    <w:rsid w:val="00301D77"/>
    <w:rsid w:val="00303D63"/>
    <w:rsid w:val="00304AC5"/>
    <w:rsid w:val="003069B3"/>
    <w:rsid w:val="00315682"/>
    <w:rsid w:val="003169E4"/>
    <w:rsid w:val="00320A6A"/>
    <w:rsid w:val="00320DC9"/>
    <w:rsid w:val="00335876"/>
    <w:rsid w:val="00350C62"/>
    <w:rsid w:val="00354B9A"/>
    <w:rsid w:val="00355779"/>
    <w:rsid w:val="00360943"/>
    <w:rsid w:val="00360B43"/>
    <w:rsid w:val="003621C9"/>
    <w:rsid w:val="003649B7"/>
    <w:rsid w:val="00367FFB"/>
    <w:rsid w:val="003703FD"/>
    <w:rsid w:val="00380313"/>
    <w:rsid w:val="00380E72"/>
    <w:rsid w:val="0038482D"/>
    <w:rsid w:val="00385D04"/>
    <w:rsid w:val="00386F96"/>
    <w:rsid w:val="00387D32"/>
    <w:rsid w:val="003900C5"/>
    <w:rsid w:val="0039096B"/>
    <w:rsid w:val="00390F80"/>
    <w:rsid w:val="00393248"/>
    <w:rsid w:val="00396C40"/>
    <w:rsid w:val="00397E54"/>
    <w:rsid w:val="003B0036"/>
    <w:rsid w:val="003B0BD3"/>
    <w:rsid w:val="003B126D"/>
    <w:rsid w:val="003B3689"/>
    <w:rsid w:val="003B4B11"/>
    <w:rsid w:val="003C41E3"/>
    <w:rsid w:val="003D4B8F"/>
    <w:rsid w:val="003D4D66"/>
    <w:rsid w:val="003E1565"/>
    <w:rsid w:val="003E280F"/>
    <w:rsid w:val="003E5710"/>
    <w:rsid w:val="003F245D"/>
    <w:rsid w:val="003F7C24"/>
    <w:rsid w:val="00405916"/>
    <w:rsid w:val="00407594"/>
    <w:rsid w:val="00407C8B"/>
    <w:rsid w:val="00414DCB"/>
    <w:rsid w:val="00416D29"/>
    <w:rsid w:val="00420A84"/>
    <w:rsid w:val="004239A7"/>
    <w:rsid w:val="004346CE"/>
    <w:rsid w:val="004379AA"/>
    <w:rsid w:val="0044133F"/>
    <w:rsid w:val="00443BCC"/>
    <w:rsid w:val="0044611F"/>
    <w:rsid w:val="004475B7"/>
    <w:rsid w:val="00460064"/>
    <w:rsid w:val="004713DE"/>
    <w:rsid w:val="00474733"/>
    <w:rsid w:val="004762FB"/>
    <w:rsid w:val="0047636B"/>
    <w:rsid w:val="00477DFD"/>
    <w:rsid w:val="00481F85"/>
    <w:rsid w:val="004837BB"/>
    <w:rsid w:val="0048507F"/>
    <w:rsid w:val="00490C8B"/>
    <w:rsid w:val="00491981"/>
    <w:rsid w:val="004960DB"/>
    <w:rsid w:val="00496D7C"/>
    <w:rsid w:val="00496F0D"/>
    <w:rsid w:val="004A7AE2"/>
    <w:rsid w:val="004C367C"/>
    <w:rsid w:val="004C458E"/>
    <w:rsid w:val="004E1089"/>
    <w:rsid w:val="004E30DA"/>
    <w:rsid w:val="004F3A7C"/>
    <w:rsid w:val="004F55C5"/>
    <w:rsid w:val="004F7270"/>
    <w:rsid w:val="005007AC"/>
    <w:rsid w:val="00502363"/>
    <w:rsid w:val="005078EF"/>
    <w:rsid w:val="00512B6E"/>
    <w:rsid w:val="00513793"/>
    <w:rsid w:val="00514007"/>
    <w:rsid w:val="005206F8"/>
    <w:rsid w:val="00525F34"/>
    <w:rsid w:val="00530182"/>
    <w:rsid w:val="00534822"/>
    <w:rsid w:val="00546FE5"/>
    <w:rsid w:val="00554D9A"/>
    <w:rsid w:val="00563794"/>
    <w:rsid w:val="00576001"/>
    <w:rsid w:val="00577582"/>
    <w:rsid w:val="00577EA2"/>
    <w:rsid w:val="00577F3F"/>
    <w:rsid w:val="005808E6"/>
    <w:rsid w:val="00582C8B"/>
    <w:rsid w:val="00584F20"/>
    <w:rsid w:val="005A47DB"/>
    <w:rsid w:val="005B34BA"/>
    <w:rsid w:val="005B7249"/>
    <w:rsid w:val="005C2826"/>
    <w:rsid w:val="005C6363"/>
    <w:rsid w:val="005D677B"/>
    <w:rsid w:val="005E0E63"/>
    <w:rsid w:val="005E6314"/>
    <w:rsid w:val="005E6560"/>
    <w:rsid w:val="005E66D4"/>
    <w:rsid w:val="005E755D"/>
    <w:rsid w:val="005F01DB"/>
    <w:rsid w:val="005F0A5B"/>
    <w:rsid w:val="005F456F"/>
    <w:rsid w:val="005F5F65"/>
    <w:rsid w:val="005F76C2"/>
    <w:rsid w:val="00605EBA"/>
    <w:rsid w:val="00611D33"/>
    <w:rsid w:val="00614AA2"/>
    <w:rsid w:val="00614B61"/>
    <w:rsid w:val="006159AA"/>
    <w:rsid w:val="006179A8"/>
    <w:rsid w:val="0062048B"/>
    <w:rsid w:val="006276C9"/>
    <w:rsid w:val="006279E8"/>
    <w:rsid w:val="0063023A"/>
    <w:rsid w:val="00632185"/>
    <w:rsid w:val="006328F3"/>
    <w:rsid w:val="00642028"/>
    <w:rsid w:val="00645AC6"/>
    <w:rsid w:val="00647666"/>
    <w:rsid w:val="006535ED"/>
    <w:rsid w:val="00653CC0"/>
    <w:rsid w:val="00654966"/>
    <w:rsid w:val="00656CA4"/>
    <w:rsid w:val="00661F0C"/>
    <w:rsid w:val="006625F9"/>
    <w:rsid w:val="006629F4"/>
    <w:rsid w:val="006653B4"/>
    <w:rsid w:val="00671A55"/>
    <w:rsid w:val="0067739C"/>
    <w:rsid w:val="00682084"/>
    <w:rsid w:val="006A1608"/>
    <w:rsid w:val="006A357E"/>
    <w:rsid w:val="006A7BA0"/>
    <w:rsid w:val="006B3A41"/>
    <w:rsid w:val="006B7133"/>
    <w:rsid w:val="006C675A"/>
    <w:rsid w:val="006D2A88"/>
    <w:rsid w:val="006D6255"/>
    <w:rsid w:val="006E313F"/>
    <w:rsid w:val="006E5049"/>
    <w:rsid w:val="006E5E23"/>
    <w:rsid w:val="006F5F2A"/>
    <w:rsid w:val="006F7CFF"/>
    <w:rsid w:val="00700683"/>
    <w:rsid w:val="00701551"/>
    <w:rsid w:val="007042B0"/>
    <w:rsid w:val="00705EDA"/>
    <w:rsid w:val="007068C2"/>
    <w:rsid w:val="007114D7"/>
    <w:rsid w:val="00716EAC"/>
    <w:rsid w:val="00721275"/>
    <w:rsid w:val="00722419"/>
    <w:rsid w:val="007250F8"/>
    <w:rsid w:val="00727A7D"/>
    <w:rsid w:val="00745409"/>
    <w:rsid w:val="00746416"/>
    <w:rsid w:val="007475AC"/>
    <w:rsid w:val="007502A1"/>
    <w:rsid w:val="0075123B"/>
    <w:rsid w:val="007536EA"/>
    <w:rsid w:val="00753E41"/>
    <w:rsid w:val="00753F80"/>
    <w:rsid w:val="007557F6"/>
    <w:rsid w:val="00755E8B"/>
    <w:rsid w:val="00761461"/>
    <w:rsid w:val="00762C30"/>
    <w:rsid w:val="007671B6"/>
    <w:rsid w:val="007737E0"/>
    <w:rsid w:val="00774B14"/>
    <w:rsid w:val="00781416"/>
    <w:rsid w:val="00784123"/>
    <w:rsid w:val="00785A71"/>
    <w:rsid w:val="007864B5"/>
    <w:rsid w:val="00786ED5"/>
    <w:rsid w:val="00790EFA"/>
    <w:rsid w:val="0079196F"/>
    <w:rsid w:val="0079206E"/>
    <w:rsid w:val="00792683"/>
    <w:rsid w:val="0079715E"/>
    <w:rsid w:val="00797A68"/>
    <w:rsid w:val="007A5DD2"/>
    <w:rsid w:val="007B3046"/>
    <w:rsid w:val="007B362E"/>
    <w:rsid w:val="007D0D61"/>
    <w:rsid w:val="007D119B"/>
    <w:rsid w:val="007D5143"/>
    <w:rsid w:val="007E147D"/>
    <w:rsid w:val="007E4259"/>
    <w:rsid w:val="007E47BB"/>
    <w:rsid w:val="007E5A99"/>
    <w:rsid w:val="007F207F"/>
    <w:rsid w:val="007F458B"/>
    <w:rsid w:val="007F45C0"/>
    <w:rsid w:val="007F5FF5"/>
    <w:rsid w:val="007F65ED"/>
    <w:rsid w:val="0080162C"/>
    <w:rsid w:val="008109D5"/>
    <w:rsid w:val="0082251A"/>
    <w:rsid w:val="00822AB5"/>
    <w:rsid w:val="00823214"/>
    <w:rsid w:val="00823E6A"/>
    <w:rsid w:val="00831EA9"/>
    <w:rsid w:val="008323E4"/>
    <w:rsid w:val="008333CB"/>
    <w:rsid w:val="0083527F"/>
    <w:rsid w:val="00835EAE"/>
    <w:rsid w:val="00841B68"/>
    <w:rsid w:val="00844AE2"/>
    <w:rsid w:val="00847379"/>
    <w:rsid w:val="00850058"/>
    <w:rsid w:val="00850914"/>
    <w:rsid w:val="008523E2"/>
    <w:rsid w:val="00854CE8"/>
    <w:rsid w:val="00855CF8"/>
    <w:rsid w:val="0087429C"/>
    <w:rsid w:val="0087475A"/>
    <w:rsid w:val="00874FDE"/>
    <w:rsid w:val="008755D3"/>
    <w:rsid w:val="00877E75"/>
    <w:rsid w:val="00880609"/>
    <w:rsid w:val="00883011"/>
    <w:rsid w:val="00885852"/>
    <w:rsid w:val="00887824"/>
    <w:rsid w:val="00892697"/>
    <w:rsid w:val="0089357E"/>
    <w:rsid w:val="008955AA"/>
    <w:rsid w:val="008A3CEB"/>
    <w:rsid w:val="008A698D"/>
    <w:rsid w:val="008B1717"/>
    <w:rsid w:val="008B2CA8"/>
    <w:rsid w:val="008B375A"/>
    <w:rsid w:val="008B6006"/>
    <w:rsid w:val="008C544B"/>
    <w:rsid w:val="008D0C49"/>
    <w:rsid w:val="008D32AD"/>
    <w:rsid w:val="008D6A17"/>
    <w:rsid w:val="008D77EC"/>
    <w:rsid w:val="008E62C8"/>
    <w:rsid w:val="008F179A"/>
    <w:rsid w:val="00901431"/>
    <w:rsid w:val="00911221"/>
    <w:rsid w:val="00911553"/>
    <w:rsid w:val="009169F2"/>
    <w:rsid w:val="00921F99"/>
    <w:rsid w:val="009304B6"/>
    <w:rsid w:val="00931D00"/>
    <w:rsid w:val="00932CD9"/>
    <w:rsid w:val="00937BA2"/>
    <w:rsid w:val="00942DB3"/>
    <w:rsid w:val="009452EB"/>
    <w:rsid w:val="00950DA0"/>
    <w:rsid w:val="009557EF"/>
    <w:rsid w:val="00960D94"/>
    <w:rsid w:val="00963C4D"/>
    <w:rsid w:val="009676E9"/>
    <w:rsid w:val="009677B8"/>
    <w:rsid w:val="00970C90"/>
    <w:rsid w:val="00972BDD"/>
    <w:rsid w:val="00976794"/>
    <w:rsid w:val="00982621"/>
    <w:rsid w:val="009857C4"/>
    <w:rsid w:val="009867ED"/>
    <w:rsid w:val="00991BEF"/>
    <w:rsid w:val="00995FA0"/>
    <w:rsid w:val="009962A3"/>
    <w:rsid w:val="00996446"/>
    <w:rsid w:val="009A3B61"/>
    <w:rsid w:val="009B01C0"/>
    <w:rsid w:val="009B21F7"/>
    <w:rsid w:val="009B48C3"/>
    <w:rsid w:val="009D137F"/>
    <w:rsid w:val="009E1CA6"/>
    <w:rsid w:val="009E43AE"/>
    <w:rsid w:val="009E6F6A"/>
    <w:rsid w:val="00A007B9"/>
    <w:rsid w:val="00A019ED"/>
    <w:rsid w:val="00A01C66"/>
    <w:rsid w:val="00A02147"/>
    <w:rsid w:val="00A026A4"/>
    <w:rsid w:val="00A06A18"/>
    <w:rsid w:val="00A07468"/>
    <w:rsid w:val="00A1278F"/>
    <w:rsid w:val="00A23205"/>
    <w:rsid w:val="00A24EFA"/>
    <w:rsid w:val="00A36046"/>
    <w:rsid w:val="00A42815"/>
    <w:rsid w:val="00A443E3"/>
    <w:rsid w:val="00A452E8"/>
    <w:rsid w:val="00A4758A"/>
    <w:rsid w:val="00A57450"/>
    <w:rsid w:val="00A63B2A"/>
    <w:rsid w:val="00A749CB"/>
    <w:rsid w:val="00A764BD"/>
    <w:rsid w:val="00A772DD"/>
    <w:rsid w:val="00A77509"/>
    <w:rsid w:val="00A85C85"/>
    <w:rsid w:val="00A90C54"/>
    <w:rsid w:val="00AA441F"/>
    <w:rsid w:val="00AA5431"/>
    <w:rsid w:val="00AA661E"/>
    <w:rsid w:val="00AB390A"/>
    <w:rsid w:val="00AB5BB8"/>
    <w:rsid w:val="00AC262E"/>
    <w:rsid w:val="00AD4B6F"/>
    <w:rsid w:val="00AE06A3"/>
    <w:rsid w:val="00AE26E6"/>
    <w:rsid w:val="00AF12CD"/>
    <w:rsid w:val="00AF27BC"/>
    <w:rsid w:val="00B00072"/>
    <w:rsid w:val="00B00528"/>
    <w:rsid w:val="00B01438"/>
    <w:rsid w:val="00B049D7"/>
    <w:rsid w:val="00B1382E"/>
    <w:rsid w:val="00B1504F"/>
    <w:rsid w:val="00B21AD5"/>
    <w:rsid w:val="00B267CA"/>
    <w:rsid w:val="00B36A2F"/>
    <w:rsid w:val="00B42999"/>
    <w:rsid w:val="00B42F60"/>
    <w:rsid w:val="00B46B6B"/>
    <w:rsid w:val="00B47F49"/>
    <w:rsid w:val="00B50A89"/>
    <w:rsid w:val="00B51006"/>
    <w:rsid w:val="00B555D6"/>
    <w:rsid w:val="00B562C2"/>
    <w:rsid w:val="00B61F6D"/>
    <w:rsid w:val="00B64ADE"/>
    <w:rsid w:val="00B65294"/>
    <w:rsid w:val="00B73A1B"/>
    <w:rsid w:val="00B73AA1"/>
    <w:rsid w:val="00B75386"/>
    <w:rsid w:val="00B82561"/>
    <w:rsid w:val="00B84131"/>
    <w:rsid w:val="00B92EE8"/>
    <w:rsid w:val="00B92F4C"/>
    <w:rsid w:val="00B94D37"/>
    <w:rsid w:val="00BA1D50"/>
    <w:rsid w:val="00BA74E9"/>
    <w:rsid w:val="00BB0A9A"/>
    <w:rsid w:val="00BC5277"/>
    <w:rsid w:val="00BC55E8"/>
    <w:rsid w:val="00BC6396"/>
    <w:rsid w:val="00C0272F"/>
    <w:rsid w:val="00C0371E"/>
    <w:rsid w:val="00C068B6"/>
    <w:rsid w:val="00C137D8"/>
    <w:rsid w:val="00C13883"/>
    <w:rsid w:val="00C17E19"/>
    <w:rsid w:val="00C21F41"/>
    <w:rsid w:val="00C22DA5"/>
    <w:rsid w:val="00C24D2C"/>
    <w:rsid w:val="00C2699F"/>
    <w:rsid w:val="00C31C3B"/>
    <w:rsid w:val="00C33252"/>
    <w:rsid w:val="00C40666"/>
    <w:rsid w:val="00C41874"/>
    <w:rsid w:val="00C434C1"/>
    <w:rsid w:val="00C44334"/>
    <w:rsid w:val="00C45258"/>
    <w:rsid w:val="00C51CBC"/>
    <w:rsid w:val="00C5268D"/>
    <w:rsid w:val="00C5325F"/>
    <w:rsid w:val="00C559AA"/>
    <w:rsid w:val="00C6048C"/>
    <w:rsid w:val="00C61408"/>
    <w:rsid w:val="00C67A5B"/>
    <w:rsid w:val="00C76333"/>
    <w:rsid w:val="00C834D1"/>
    <w:rsid w:val="00C83D3E"/>
    <w:rsid w:val="00C86AAF"/>
    <w:rsid w:val="00C86D7B"/>
    <w:rsid w:val="00C90671"/>
    <w:rsid w:val="00C93829"/>
    <w:rsid w:val="00C94A2D"/>
    <w:rsid w:val="00CA5D76"/>
    <w:rsid w:val="00CD535D"/>
    <w:rsid w:val="00CD6364"/>
    <w:rsid w:val="00CD7945"/>
    <w:rsid w:val="00CE0C14"/>
    <w:rsid w:val="00CE3B89"/>
    <w:rsid w:val="00CF3AAF"/>
    <w:rsid w:val="00CF5BED"/>
    <w:rsid w:val="00D074D7"/>
    <w:rsid w:val="00D115A1"/>
    <w:rsid w:val="00D13942"/>
    <w:rsid w:val="00D179CD"/>
    <w:rsid w:val="00D3010D"/>
    <w:rsid w:val="00D34ABF"/>
    <w:rsid w:val="00D3748F"/>
    <w:rsid w:val="00D45DF1"/>
    <w:rsid w:val="00D5707B"/>
    <w:rsid w:val="00D718E9"/>
    <w:rsid w:val="00D71C77"/>
    <w:rsid w:val="00D722BF"/>
    <w:rsid w:val="00D81D93"/>
    <w:rsid w:val="00D87F39"/>
    <w:rsid w:val="00D96984"/>
    <w:rsid w:val="00DA100B"/>
    <w:rsid w:val="00DA4711"/>
    <w:rsid w:val="00DA4EB8"/>
    <w:rsid w:val="00DB239F"/>
    <w:rsid w:val="00DC3B7F"/>
    <w:rsid w:val="00DC5373"/>
    <w:rsid w:val="00DE2E7B"/>
    <w:rsid w:val="00DE4126"/>
    <w:rsid w:val="00DE6FA7"/>
    <w:rsid w:val="00DF1209"/>
    <w:rsid w:val="00DF676D"/>
    <w:rsid w:val="00DF70A0"/>
    <w:rsid w:val="00DF77EA"/>
    <w:rsid w:val="00E07B02"/>
    <w:rsid w:val="00E116A2"/>
    <w:rsid w:val="00E14156"/>
    <w:rsid w:val="00E15B37"/>
    <w:rsid w:val="00E1627A"/>
    <w:rsid w:val="00E16F77"/>
    <w:rsid w:val="00E17DC1"/>
    <w:rsid w:val="00E20B96"/>
    <w:rsid w:val="00E255BE"/>
    <w:rsid w:val="00E272F6"/>
    <w:rsid w:val="00E32230"/>
    <w:rsid w:val="00E3371B"/>
    <w:rsid w:val="00E41D7F"/>
    <w:rsid w:val="00E513CF"/>
    <w:rsid w:val="00E51826"/>
    <w:rsid w:val="00E51B17"/>
    <w:rsid w:val="00E550D6"/>
    <w:rsid w:val="00E55573"/>
    <w:rsid w:val="00E72AA5"/>
    <w:rsid w:val="00E81CF1"/>
    <w:rsid w:val="00E837A5"/>
    <w:rsid w:val="00E84132"/>
    <w:rsid w:val="00E87A4F"/>
    <w:rsid w:val="00E919DC"/>
    <w:rsid w:val="00E97A45"/>
    <w:rsid w:val="00EA7C82"/>
    <w:rsid w:val="00EB058F"/>
    <w:rsid w:val="00EB3928"/>
    <w:rsid w:val="00ED1397"/>
    <w:rsid w:val="00EE30E6"/>
    <w:rsid w:val="00EE5D6D"/>
    <w:rsid w:val="00EF4738"/>
    <w:rsid w:val="00F01CC8"/>
    <w:rsid w:val="00F06A01"/>
    <w:rsid w:val="00F143C3"/>
    <w:rsid w:val="00F25422"/>
    <w:rsid w:val="00F25BAB"/>
    <w:rsid w:val="00F369B0"/>
    <w:rsid w:val="00F36A62"/>
    <w:rsid w:val="00F40D1F"/>
    <w:rsid w:val="00F41718"/>
    <w:rsid w:val="00F42902"/>
    <w:rsid w:val="00F44AAE"/>
    <w:rsid w:val="00F51532"/>
    <w:rsid w:val="00F5766A"/>
    <w:rsid w:val="00F57F14"/>
    <w:rsid w:val="00F66D53"/>
    <w:rsid w:val="00F73132"/>
    <w:rsid w:val="00F737A1"/>
    <w:rsid w:val="00F74069"/>
    <w:rsid w:val="00F741C0"/>
    <w:rsid w:val="00F75BB4"/>
    <w:rsid w:val="00F817FF"/>
    <w:rsid w:val="00F8195C"/>
    <w:rsid w:val="00F969F9"/>
    <w:rsid w:val="00F96B5B"/>
    <w:rsid w:val="00FA66F8"/>
    <w:rsid w:val="00FA7E29"/>
    <w:rsid w:val="00FD389B"/>
    <w:rsid w:val="00FD4823"/>
    <w:rsid w:val="00FE44EF"/>
    <w:rsid w:val="00FE566B"/>
    <w:rsid w:val="00FF2823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D1D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  <w:style w:type="paragraph" w:customStyle="1" w:styleId="Default">
    <w:name w:val="Default"/>
    <w:rsid w:val="009D137F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7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DD7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8D77EC"/>
    <w:pPr>
      <w:suppressAutoHyphens/>
      <w:autoSpaceDN w:val="0"/>
      <w:spacing w:after="160" w:line="259" w:lineRule="auto"/>
      <w:jc w:val="left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rsid w:val="008D77EC"/>
    <w:rPr>
      <w:rFonts w:eastAsia="Times New Roman" w:cs="Times New Roman"/>
      <w:lang w:eastAsia="ar-SA"/>
    </w:rPr>
  </w:style>
  <w:style w:type="table" w:styleId="Tabela-Siatka">
    <w:name w:val="Table Grid"/>
    <w:basedOn w:val="Standardowy"/>
    <w:uiPriority w:val="59"/>
    <w:rsid w:val="004919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D1D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  <w:style w:type="paragraph" w:customStyle="1" w:styleId="Default">
    <w:name w:val="Default"/>
    <w:rsid w:val="009D137F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7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DD7"/>
    <w:rPr>
      <w:rFonts w:eastAsia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4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3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6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7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87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84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3655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990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359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rckp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zsrckp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101B-FDFF-4A73-81B4-FC007ED3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Matysiak</dc:creator>
  <cp:lastModifiedBy>halina</cp:lastModifiedBy>
  <cp:revision>8</cp:revision>
  <cp:lastPrinted>2022-12-09T10:57:00Z</cp:lastPrinted>
  <dcterms:created xsi:type="dcterms:W3CDTF">2021-12-02T11:48:00Z</dcterms:created>
  <dcterms:modified xsi:type="dcterms:W3CDTF">2022-12-09T10:58:00Z</dcterms:modified>
</cp:coreProperties>
</file>